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EB913">
      <w:pPr>
        <w:spacing w:after="0" w:afterLines="0" w:line="500" w:lineRule="exact"/>
        <w:ind w:firstLine="320" w:firstLineChars="10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7934C44A">
      <w:pPr>
        <w:spacing w:after="0" w:afterLines="0" w:line="240" w:lineRule="auto"/>
        <w:ind w:firstLine="320" w:firstLineChars="100"/>
        <w:jc w:val="left"/>
        <w:rPr>
          <w:rFonts w:hint="eastAsia" w:ascii="黑体" w:hAnsi="黑体" w:eastAsia="黑体" w:cs="黑体"/>
          <w:sz w:val="32"/>
          <w:szCs w:val="32"/>
          <w:highlight w:val="none"/>
          <w:lang w:val="en-US" w:eastAsia="zh-CN"/>
        </w:rPr>
      </w:pPr>
    </w:p>
    <w:p w14:paraId="45929683">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5</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206E6BF5">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7CE3EA6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68C9C77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50B620C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2DF59FFA">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7D7AF470">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5D9659EC">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3FA301C3">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8</w:t>
            </w:r>
          </w:p>
        </w:tc>
        <w:tc>
          <w:tcPr>
            <w:tcW w:w="2240" w:type="dxa"/>
            <w:gridSpan w:val="2"/>
            <w:tcBorders>
              <w:top w:val="single" w:color="auto" w:sz="4" w:space="0"/>
              <w:left w:val="nil"/>
              <w:bottom w:val="single" w:color="auto" w:sz="4" w:space="0"/>
              <w:right w:val="single" w:color="auto" w:sz="4" w:space="0"/>
            </w:tcBorders>
            <w:noWrap w:val="0"/>
            <w:vAlign w:val="center"/>
          </w:tcPr>
          <w:p w14:paraId="279DB95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14:paraId="6C427CF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87.5%</w:t>
            </w:r>
            <w:r>
              <w:rPr>
                <w:rFonts w:hint="eastAsia" w:ascii="仿宋_GB2312" w:hAnsi="仿宋_GB2312" w:eastAsia="仿宋_GB2312" w:cs="仿宋_GB2312"/>
                <w:sz w:val="20"/>
                <w:szCs w:val="20"/>
                <w:highlight w:val="none"/>
              </w:rPr>
              <w:t>　</w:t>
            </w:r>
          </w:p>
        </w:tc>
      </w:tr>
      <w:tr w14:paraId="2E88CE3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F1180C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6150A6D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7DA83555">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2D6B1E3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年决算数</w:t>
            </w:r>
          </w:p>
        </w:tc>
      </w:tr>
      <w:tr w14:paraId="01D8DC7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655F65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F99B20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0.31</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2F90691">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6B87C9A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0.31</w:t>
            </w:r>
            <w:r>
              <w:rPr>
                <w:rFonts w:hint="eastAsia" w:ascii="仿宋_GB2312" w:hAnsi="仿宋_GB2312" w:eastAsia="仿宋_GB2312" w:cs="仿宋_GB2312"/>
                <w:sz w:val="20"/>
                <w:szCs w:val="20"/>
                <w:highlight w:val="none"/>
              </w:rPr>
              <w:t>　</w:t>
            </w:r>
          </w:p>
        </w:tc>
      </w:tr>
      <w:tr w14:paraId="65A429E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47E4ED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D3D7FB9">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1E2D5619">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2248A0F2">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14:paraId="207FE51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456948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4E1D77EA">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592412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435EE60">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14:paraId="1D248C4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EB4240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2496FC65">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6694809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CB9A57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14:paraId="08B3966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0A76C1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9B8AFC1">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1C28949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6D38BE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 xml:space="preserve">  0</w:t>
            </w:r>
            <w:r>
              <w:rPr>
                <w:rFonts w:hint="eastAsia" w:ascii="仿宋_GB2312" w:hAnsi="仿宋_GB2312" w:eastAsia="仿宋_GB2312" w:cs="仿宋_GB2312"/>
                <w:sz w:val="20"/>
                <w:szCs w:val="20"/>
                <w:highlight w:val="none"/>
              </w:rPr>
              <w:t>　</w:t>
            </w:r>
          </w:p>
        </w:tc>
      </w:tr>
      <w:tr w14:paraId="28DEEE9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824F05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2B836B2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0.31</w:t>
            </w:r>
          </w:p>
        </w:tc>
        <w:tc>
          <w:tcPr>
            <w:tcW w:w="2240" w:type="dxa"/>
            <w:gridSpan w:val="2"/>
            <w:tcBorders>
              <w:top w:val="single" w:color="auto" w:sz="4" w:space="0"/>
              <w:left w:val="nil"/>
              <w:bottom w:val="single" w:color="auto" w:sz="4" w:space="0"/>
              <w:right w:val="single" w:color="000000" w:sz="4" w:space="0"/>
            </w:tcBorders>
            <w:noWrap w:val="0"/>
            <w:vAlign w:val="center"/>
          </w:tcPr>
          <w:p w14:paraId="47871E6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E5E3DE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14:paraId="1D90D9B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B61999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5F74D906">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2402CE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0856431">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14:paraId="5DD0E2F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A8336C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F2C7A3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843E10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07158E7">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14:paraId="1A60D4B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620303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5B63432">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7FFB2CC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F8BAAF0">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14:paraId="3FBC9439">
        <w:tblPrEx>
          <w:tblCellMar>
            <w:top w:w="0" w:type="dxa"/>
            <w:left w:w="108" w:type="dxa"/>
            <w:bottom w:w="0" w:type="dxa"/>
            <w:right w:w="108" w:type="dxa"/>
          </w:tblCellMar>
        </w:tblPrEx>
        <w:trPr>
          <w:trHeight w:val="48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70BCF5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03ECD448">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1FCE391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6C4A8C7">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0</w:t>
            </w:r>
          </w:p>
        </w:tc>
      </w:tr>
      <w:tr w14:paraId="1A6E2EA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A5885C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7378EA2">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67.43</w:t>
            </w:r>
          </w:p>
        </w:tc>
        <w:tc>
          <w:tcPr>
            <w:tcW w:w="2240" w:type="dxa"/>
            <w:gridSpan w:val="2"/>
            <w:tcBorders>
              <w:top w:val="single" w:color="auto" w:sz="4" w:space="0"/>
              <w:left w:val="nil"/>
              <w:bottom w:val="single" w:color="auto" w:sz="4" w:space="0"/>
              <w:right w:val="single" w:color="000000" w:sz="4" w:space="0"/>
            </w:tcBorders>
            <w:noWrap w:val="0"/>
            <w:vAlign w:val="center"/>
          </w:tcPr>
          <w:p w14:paraId="5A913C05">
            <w:pPr>
              <w:widowControl/>
              <w:spacing w:line="360" w:lineRule="exact"/>
              <w:jc w:val="center"/>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8.41</w:t>
            </w:r>
          </w:p>
        </w:tc>
        <w:tc>
          <w:tcPr>
            <w:tcW w:w="2041" w:type="dxa"/>
            <w:gridSpan w:val="2"/>
            <w:tcBorders>
              <w:top w:val="single" w:color="auto" w:sz="4" w:space="0"/>
              <w:left w:val="nil"/>
              <w:bottom w:val="single" w:color="auto" w:sz="4" w:space="0"/>
              <w:right w:val="single" w:color="000000" w:sz="4" w:space="0"/>
            </w:tcBorders>
            <w:noWrap w:val="0"/>
            <w:vAlign w:val="center"/>
          </w:tcPr>
          <w:p w14:paraId="3497BEBD">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50.56</w:t>
            </w:r>
          </w:p>
        </w:tc>
      </w:tr>
      <w:tr w14:paraId="02424F5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F84E25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EE12675">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24.39</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9BCE034">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7E8E9C2">
            <w:pPr>
              <w:widowControl/>
              <w:spacing w:line="360" w:lineRule="exact"/>
              <w:jc w:val="center"/>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30.66</w:t>
            </w:r>
          </w:p>
        </w:tc>
      </w:tr>
      <w:tr w14:paraId="7CF979B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E9AB7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79967746">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0.95</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58E26B6">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2DE843C">
            <w:pPr>
              <w:widowControl/>
              <w:spacing w:line="360" w:lineRule="exact"/>
              <w:jc w:val="center"/>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0.58</w:t>
            </w:r>
          </w:p>
        </w:tc>
      </w:tr>
      <w:tr w14:paraId="0903AA0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3203F3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4F61B8FC">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1888B3B6">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75E6EFF">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0</w:t>
            </w:r>
          </w:p>
        </w:tc>
      </w:tr>
      <w:tr w14:paraId="3566630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585C6C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749D368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138.59</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54778A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CB1990D">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25.43</w:t>
            </w:r>
          </w:p>
        </w:tc>
      </w:tr>
      <w:tr w14:paraId="0749AE5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6BF706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2D2C86C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7FEE1E8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921CDF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14:paraId="32CB7E22">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38FB9B6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12802E27">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62A51E00">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0801740F">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441198E0">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61469A0E">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09BC7E30">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31C16502">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72464943">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4292F20D">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1C38659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6F97BB6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75C18ACE">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790F08F5">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2194BC9D">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308799D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99D94B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6377E8B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14:paraId="3AB21B99">
      <w:pPr>
        <w:widowControl/>
        <w:spacing w:afterLines="0" w:line="400" w:lineRule="exact"/>
        <w:ind w:left="660" w:hanging="660" w:hangingChars="30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3C2FD56A">
      <w:pPr>
        <w:widowControl/>
        <w:spacing w:afterLines="0" w:line="400" w:lineRule="exact"/>
        <w:jc w:val="left"/>
        <w:rPr>
          <w:rFonts w:hint="default" w:ascii="Times New Roman" w:hAnsi="Times New Roman" w:eastAsia="仿宋_GB2312" w:cs="Times New Roman"/>
          <w:sz w:val="22"/>
          <w:highlight w:val="none"/>
        </w:rPr>
      </w:pPr>
    </w:p>
    <w:p w14:paraId="13F4B98E">
      <w:pP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eastAsia="仿宋_GB2312" w:cs="Times New Roman"/>
          <w:sz w:val="22"/>
          <w:highlight w:val="none"/>
          <w:lang w:val="en-US" w:eastAsia="zh-CN"/>
        </w:rPr>
        <w:t>陈佳兴</w:t>
      </w:r>
      <w:r>
        <w:rPr>
          <w:rFonts w:hint="default" w:ascii="Times New Roman" w:hAnsi="Times New Roman" w:eastAsia="仿宋_GB2312" w:cs="Times New Roman"/>
          <w:sz w:val="22"/>
          <w:highlight w:val="none"/>
        </w:rPr>
        <w:t xml:space="preserve">     填报日期：</w:t>
      </w:r>
      <w:r>
        <w:rPr>
          <w:rFonts w:hint="eastAsia" w:eastAsia="仿宋_GB2312" w:cs="Times New Roman"/>
          <w:sz w:val="22"/>
          <w:highlight w:val="none"/>
          <w:lang w:val="en-US" w:eastAsia="zh-CN"/>
        </w:rPr>
        <w:t>2026.6.2</w:t>
      </w:r>
      <w:r>
        <w:rPr>
          <w:rFonts w:hint="default" w:ascii="Times New Roman" w:hAnsi="Times New Roman" w:eastAsia="仿宋_GB2312" w:cs="Times New Roman"/>
          <w:sz w:val="22"/>
          <w:highlight w:val="none"/>
        </w:rPr>
        <w:t xml:space="preserve">      联系电话：         单位负责人签字：</w:t>
      </w:r>
    </w:p>
    <w:p w14:paraId="44847F11">
      <w:pPr>
        <w:rPr>
          <w:rFonts w:hint="default" w:ascii="Times New Roman" w:hAnsi="Times New Roman" w:eastAsia="仿宋_GB2312" w:cs="Times New Roman"/>
          <w:sz w:val="22"/>
          <w:highlight w:val="none"/>
        </w:rPr>
      </w:pPr>
    </w:p>
    <w:p w14:paraId="3A1CBEF9">
      <w:pPr>
        <w:rPr>
          <w:rFonts w:hint="default" w:ascii="Times New Roman" w:hAnsi="Times New Roman" w:eastAsia="仿宋_GB2312" w:cs="Times New Roman"/>
          <w:sz w:val="22"/>
          <w:highlight w:val="none"/>
        </w:rPr>
      </w:pPr>
    </w:p>
    <w:p w14:paraId="2C6080E8">
      <w:pPr>
        <w:rPr>
          <w:rFonts w:hint="default" w:ascii="Times New Roman" w:hAnsi="Times New Roman" w:eastAsia="仿宋_GB2312" w:cs="Times New Roman"/>
          <w:sz w:val="22"/>
          <w:highlight w:val="none"/>
        </w:rPr>
      </w:pPr>
    </w:p>
    <w:p w14:paraId="6AC8470B">
      <w:pPr>
        <w:rPr>
          <w:rFonts w:hint="default" w:ascii="Times New Roman" w:hAnsi="Times New Roman" w:eastAsia="仿宋_GB2312" w:cs="Times New Roman"/>
          <w:sz w:val="22"/>
          <w:highlight w:val="none"/>
        </w:rPr>
      </w:pPr>
    </w:p>
    <w:p w14:paraId="1C27E6A5">
      <w:pPr>
        <w:widowControl/>
        <w:spacing w:after="0" w:afterLines="0" w:line="40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4AF1E7DF">
      <w:pPr>
        <w:widowControl/>
        <w:spacing w:after="0" w:afterLines="0" w:line="400" w:lineRule="exact"/>
        <w:jc w:val="left"/>
        <w:rPr>
          <w:rFonts w:hint="eastAsia" w:ascii="黑体" w:hAnsi="黑体" w:eastAsia="黑体" w:cs="黑体"/>
          <w:sz w:val="32"/>
          <w:szCs w:val="32"/>
          <w:highlight w:val="none"/>
          <w:lang w:val="en-US" w:eastAsia="zh-CN"/>
        </w:rPr>
      </w:pPr>
    </w:p>
    <w:p w14:paraId="3FD2EAC5">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8"/>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223803F2">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D75A11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754063A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岳阳市生态环境局城陵矶新港区分局</w:t>
            </w:r>
          </w:p>
        </w:tc>
      </w:tr>
      <w:tr w14:paraId="70B271FB">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7EAADE0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4BB2D17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0183DBAC">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2AA1472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25D38E7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69086C8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28FC04F0">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930C4B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14:paraId="646E492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44A7187">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1F91B035">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2AE86838">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008A5DF8">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125.15</w:t>
            </w:r>
          </w:p>
        </w:tc>
        <w:tc>
          <w:tcPr>
            <w:tcW w:w="1311" w:type="dxa"/>
            <w:tcBorders>
              <w:top w:val="nil"/>
              <w:left w:val="nil"/>
              <w:bottom w:val="single" w:color="auto" w:sz="4" w:space="0"/>
              <w:right w:val="single" w:color="auto" w:sz="4" w:space="0"/>
            </w:tcBorders>
            <w:noWrap w:val="0"/>
            <w:vAlign w:val="center"/>
          </w:tcPr>
          <w:p w14:paraId="11052CEE">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198.99</w:t>
            </w:r>
          </w:p>
        </w:tc>
        <w:tc>
          <w:tcPr>
            <w:tcW w:w="1269" w:type="dxa"/>
            <w:tcBorders>
              <w:top w:val="nil"/>
              <w:left w:val="nil"/>
              <w:bottom w:val="single" w:color="auto" w:sz="4" w:space="0"/>
              <w:right w:val="single" w:color="auto" w:sz="4" w:space="0"/>
            </w:tcBorders>
            <w:noWrap w:val="0"/>
            <w:vAlign w:val="center"/>
          </w:tcPr>
          <w:p w14:paraId="21A208D1">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172.41</w:t>
            </w:r>
          </w:p>
        </w:tc>
        <w:tc>
          <w:tcPr>
            <w:tcW w:w="716" w:type="dxa"/>
            <w:tcBorders>
              <w:top w:val="nil"/>
              <w:left w:val="nil"/>
              <w:bottom w:val="single" w:color="auto" w:sz="4" w:space="0"/>
              <w:right w:val="single" w:color="auto" w:sz="4" w:space="0"/>
            </w:tcBorders>
            <w:noWrap w:val="0"/>
            <w:vAlign w:val="center"/>
          </w:tcPr>
          <w:p w14:paraId="100899C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7385BD70">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86.64%</w:t>
            </w:r>
          </w:p>
        </w:tc>
        <w:tc>
          <w:tcPr>
            <w:tcW w:w="1446" w:type="dxa"/>
            <w:tcBorders>
              <w:top w:val="nil"/>
              <w:left w:val="nil"/>
              <w:bottom w:val="single" w:color="auto" w:sz="4" w:space="0"/>
              <w:right w:val="single" w:color="auto" w:sz="4" w:space="0"/>
            </w:tcBorders>
            <w:noWrap w:val="0"/>
            <w:vAlign w:val="center"/>
          </w:tcPr>
          <w:p w14:paraId="25118D86">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8.66</w:t>
            </w:r>
          </w:p>
        </w:tc>
      </w:tr>
      <w:tr w14:paraId="460A071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8046CE0">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2255159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3EDCC41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按支出性质分：</w:t>
            </w:r>
          </w:p>
        </w:tc>
      </w:tr>
      <w:tr w14:paraId="57B9C1F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5ECB311">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0B4355BC">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158.16</w:t>
            </w:r>
          </w:p>
        </w:tc>
        <w:tc>
          <w:tcPr>
            <w:tcW w:w="4304" w:type="dxa"/>
            <w:gridSpan w:val="4"/>
            <w:tcBorders>
              <w:top w:val="nil"/>
              <w:left w:val="nil"/>
              <w:bottom w:val="single" w:color="auto" w:sz="4" w:space="0"/>
              <w:right w:val="single" w:color="auto" w:sz="4" w:space="0"/>
            </w:tcBorders>
            <w:noWrap w:val="0"/>
            <w:vAlign w:val="center"/>
          </w:tcPr>
          <w:p w14:paraId="69B6EFCB">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110.52</w:t>
            </w:r>
          </w:p>
        </w:tc>
      </w:tr>
      <w:tr w14:paraId="17A4BDD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8C85321">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74A0408A">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14:paraId="45C4FCFC">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61.88</w:t>
            </w:r>
          </w:p>
        </w:tc>
      </w:tr>
      <w:tr w14:paraId="367BE55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056EE9C">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70B4597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1603A588">
            <w:pPr>
              <w:widowControl/>
              <w:spacing w:line="240" w:lineRule="exact"/>
              <w:jc w:val="left"/>
              <w:rPr>
                <w:rFonts w:hint="eastAsia" w:ascii="仿宋_GB2312" w:hAnsi="仿宋_GB2312" w:eastAsia="仿宋_GB2312" w:cs="仿宋_GB2312"/>
                <w:color w:val="000000"/>
                <w:sz w:val="20"/>
                <w:szCs w:val="20"/>
                <w:highlight w:val="none"/>
              </w:rPr>
            </w:pPr>
          </w:p>
        </w:tc>
      </w:tr>
      <w:tr w14:paraId="2B128111">
        <w:tblPrEx>
          <w:tblCellMar>
            <w:top w:w="0" w:type="dxa"/>
            <w:left w:w="108" w:type="dxa"/>
            <w:bottom w:w="0" w:type="dxa"/>
            <w:right w:w="108" w:type="dxa"/>
          </w:tblCellMar>
        </w:tblPrEx>
        <w:trPr>
          <w:trHeight w:val="226"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4713C840">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7C928268">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40.82</w:t>
            </w:r>
          </w:p>
        </w:tc>
        <w:tc>
          <w:tcPr>
            <w:tcW w:w="4304" w:type="dxa"/>
            <w:gridSpan w:val="4"/>
            <w:tcBorders>
              <w:top w:val="nil"/>
              <w:left w:val="nil"/>
              <w:bottom w:val="single" w:color="auto" w:sz="4" w:space="0"/>
              <w:right w:val="single" w:color="auto" w:sz="4" w:space="0"/>
            </w:tcBorders>
            <w:noWrap w:val="0"/>
            <w:vAlign w:val="center"/>
          </w:tcPr>
          <w:p w14:paraId="2CC57521">
            <w:pPr>
              <w:widowControl/>
              <w:spacing w:line="240" w:lineRule="exact"/>
              <w:jc w:val="left"/>
              <w:rPr>
                <w:rFonts w:hint="eastAsia" w:ascii="仿宋_GB2312" w:hAnsi="仿宋_GB2312" w:eastAsia="仿宋_GB2312" w:cs="仿宋_GB2312"/>
                <w:color w:val="000000"/>
                <w:sz w:val="20"/>
                <w:szCs w:val="20"/>
                <w:highlight w:val="none"/>
              </w:rPr>
            </w:pPr>
          </w:p>
        </w:tc>
      </w:tr>
      <w:tr w14:paraId="2F31CBC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3A282B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4E30123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5A38F28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07776C3">
        <w:tblPrEx>
          <w:tblCellMar>
            <w:top w:w="0" w:type="dxa"/>
            <w:left w:w="108" w:type="dxa"/>
            <w:bottom w:w="0" w:type="dxa"/>
            <w:right w:w="108" w:type="dxa"/>
          </w:tblCellMar>
        </w:tblPrEx>
        <w:trPr>
          <w:trHeight w:val="591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4688B77">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065F4DB8">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认真贯彻落实党的二十大和生态文明思想，以“降碳、减污、扩绿、增长”为宗旨，以污染防治工作为中心，坚持山水林田湖草沙一体化保护和系统治理，持续推进生态环境保护项目建设，改善大气生态环境、水生态环境等。统筹产业结构调整、生态保护、应对气候变化，推进生态优先、节约集约、绿色低碳发展。2.污染防治为中心，以污染防治攻坚战、"夏季攻势”"洞庭清波”任务环保督查、月年度总体考核和空气、水环境质量改善为重点，持续抓好突目标出生态环境问题整改。3.持续抓好大气污染联防联控，加强重点行业、企业大气污染防治，深入推进重污染天气应对、秸秆焚烧、工地扬尘、餐饮油烟机动车等污染治理。严格执法监管，防范化解环境风险隐患，严厉打击环境违法行为。4.加强入河(湖)排污口监督管理改善水生态环境质量。全面落实点位长制工作，促进区域水质持续稳定向好全面巩固和提升水环境治理成效。5.坚持突出环境问题及信访问题整改，信访答复及时、立行立改及时，并加强与群众沟通交流，切实增强群众获得感和幸福感。</w:t>
            </w:r>
            <w:bookmarkStart w:id="1" w:name="_GoBack"/>
            <w:bookmarkEnd w:id="1"/>
            <w:r>
              <w:rPr>
                <w:rFonts w:hint="eastAsia" w:ascii="仿宋_GB2312" w:hAnsi="仿宋_GB2312" w:eastAsia="仿宋_GB2312" w:cs="仿宋_GB2312"/>
                <w:color w:val="000000"/>
                <w:sz w:val="20"/>
                <w:szCs w:val="20"/>
                <w:highlight w:val="none"/>
              </w:rPr>
              <w:t>　　</w:t>
            </w:r>
          </w:p>
        </w:tc>
        <w:tc>
          <w:tcPr>
            <w:tcW w:w="4304" w:type="dxa"/>
            <w:gridSpan w:val="4"/>
            <w:tcBorders>
              <w:top w:val="single" w:color="auto" w:sz="4" w:space="0"/>
              <w:left w:val="nil"/>
              <w:bottom w:val="single" w:color="auto" w:sz="4" w:space="0"/>
              <w:right w:val="single" w:color="auto" w:sz="4" w:space="0"/>
            </w:tcBorders>
            <w:noWrap w:val="0"/>
            <w:vAlign w:val="center"/>
          </w:tcPr>
          <w:p w14:paraId="70C586E6">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color w:val="auto"/>
                <w:sz w:val="20"/>
                <w:szCs w:val="20"/>
                <w:highlight w:val="none"/>
                <w:lang w:eastAsia="zh-CN"/>
              </w:rPr>
              <w:t>全区空气质量优良率达88.7%，较去年同期上升2.6个百分点。PM2.5平均浓度为36.6μg/m³。</w:t>
            </w:r>
            <w:r>
              <w:rPr>
                <w:rFonts w:hint="eastAsia" w:ascii="仿宋_GB2312" w:hAnsi="仿宋_GB2312" w:eastAsia="仿宋_GB2312" w:cs="仿宋_GB2312"/>
                <w:b w:val="0"/>
                <w:bCs w:val="0"/>
                <w:color w:val="auto"/>
                <w:sz w:val="20"/>
                <w:szCs w:val="20"/>
                <w:highlight w:val="none"/>
                <w:lang w:val="en-US" w:eastAsia="zh-CN"/>
              </w:rPr>
              <w:t>对标对表《湖南省2025年生态环境工作要点》，主动对接市局各业务科室，了解掌握年度工作具体任务，召开局务会</w:t>
            </w:r>
            <w:r>
              <w:rPr>
                <w:rFonts w:hint="eastAsia" w:ascii="仿宋_GB2312" w:hAnsi="仿宋_GB2312" w:eastAsia="仿宋_GB2312" w:cs="仿宋_GB2312"/>
                <w:b w:val="0"/>
                <w:bCs w:val="0"/>
                <w:color w:val="auto"/>
                <w:sz w:val="20"/>
                <w:szCs w:val="20"/>
                <w:highlight w:val="none"/>
              </w:rPr>
              <w:t>，</w:t>
            </w:r>
            <w:r>
              <w:rPr>
                <w:rFonts w:hint="eastAsia" w:ascii="仿宋_GB2312" w:hAnsi="仿宋_GB2312" w:eastAsia="仿宋_GB2312" w:cs="仿宋_GB2312"/>
                <w:b w:val="0"/>
                <w:bCs w:val="0"/>
                <w:color w:val="auto"/>
                <w:sz w:val="20"/>
                <w:szCs w:val="20"/>
                <w:highlight w:val="none"/>
                <w:lang w:val="en-US" w:eastAsia="zh-CN"/>
              </w:rPr>
              <w:t>制定年度工作计划，明确责任分工，为年度工作开好头、起好步做好充分准备</w:t>
            </w:r>
            <w:r>
              <w:rPr>
                <w:rFonts w:hint="eastAsia" w:ascii="仿宋_GB2312" w:hAnsi="仿宋_GB2312" w:eastAsia="仿宋_GB2312" w:cs="仿宋_GB2312"/>
                <w:b w:val="0"/>
                <w:bCs w:val="0"/>
                <w:color w:val="auto"/>
                <w:sz w:val="20"/>
                <w:szCs w:val="20"/>
                <w:highlight w:val="none"/>
              </w:rPr>
              <w:t>；</w:t>
            </w:r>
            <w:r>
              <w:rPr>
                <w:rFonts w:hint="eastAsia" w:ascii="仿宋_GB2312" w:hAnsi="仿宋_GB2312" w:eastAsia="仿宋_GB2312" w:cs="仿宋_GB2312"/>
                <w:b w:val="0"/>
                <w:bCs w:val="0"/>
                <w:color w:val="auto"/>
                <w:sz w:val="20"/>
                <w:szCs w:val="20"/>
                <w:highlight w:val="none"/>
                <w:lang w:val="en-US" w:eastAsia="zh-CN"/>
              </w:rPr>
              <w:t>牵头制订</w:t>
            </w:r>
            <w:r>
              <w:rPr>
                <w:rFonts w:hint="eastAsia" w:ascii="仿宋_GB2312" w:hAnsi="仿宋_GB2312" w:eastAsia="仿宋_GB2312" w:cs="仿宋_GB2312"/>
                <w:b w:val="0"/>
                <w:bCs w:val="0"/>
                <w:color w:val="auto"/>
                <w:sz w:val="20"/>
                <w:szCs w:val="20"/>
                <w:highlight w:val="none"/>
              </w:rPr>
              <w:t>了《</w:t>
            </w:r>
            <w:r>
              <w:rPr>
                <w:rFonts w:hint="eastAsia" w:ascii="仿宋_GB2312" w:hAnsi="仿宋_GB2312" w:eastAsia="仿宋_GB2312" w:cs="仿宋_GB2312"/>
                <w:b w:val="0"/>
                <w:bCs w:val="0"/>
                <w:color w:val="auto"/>
                <w:sz w:val="20"/>
                <w:szCs w:val="20"/>
                <w:highlight w:val="none"/>
                <w:lang w:val="en-US" w:eastAsia="zh-CN"/>
              </w:rPr>
              <w:t>湖南城陵矶新港区贯彻落实第三轮中央生态环境保护督察报告整改方案》《岳阳市生态环境局城陵矶新港区分局党支部关于专项巡察反馈意见的整改落实方案</w:t>
            </w:r>
            <w:r>
              <w:rPr>
                <w:rFonts w:hint="eastAsia" w:ascii="仿宋_GB2312" w:hAnsi="仿宋_GB2312" w:eastAsia="仿宋_GB2312" w:cs="仿宋_GB2312"/>
                <w:b w:val="0"/>
                <w:bCs w:val="0"/>
                <w:color w:val="auto"/>
                <w:sz w:val="20"/>
                <w:szCs w:val="20"/>
                <w:highlight w:val="none"/>
              </w:rPr>
              <w:t>》等文件，一是</w:t>
            </w:r>
            <w:r>
              <w:rPr>
                <w:rFonts w:hint="eastAsia" w:ascii="仿宋_GB2312" w:hAnsi="仿宋_GB2312" w:eastAsia="仿宋_GB2312" w:cs="仿宋_GB2312"/>
                <w:b w:val="0"/>
                <w:bCs w:val="0"/>
                <w:color w:val="auto"/>
                <w:sz w:val="20"/>
                <w:szCs w:val="20"/>
                <w:highlight w:val="none"/>
                <w:lang w:val="en-US" w:eastAsia="zh-CN"/>
              </w:rPr>
              <w:t>各级</w:t>
            </w:r>
            <w:r>
              <w:rPr>
                <w:rFonts w:hint="eastAsia" w:ascii="仿宋_GB2312" w:hAnsi="仿宋_GB2312" w:eastAsia="仿宋_GB2312" w:cs="仿宋_GB2312"/>
                <w:b w:val="0"/>
                <w:bCs w:val="0"/>
                <w:color w:val="auto"/>
                <w:sz w:val="20"/>
                <w:szCs w:val="20"/>
                <w:highlight w:val="none"/>
              </w:rPr>
              <w:t>督察反馈问题。</w:t>
            </w:r>
            <w:r>
              <w:rPr>
                <w:rFonts w:hint="eastAsia" w:ascii="仿宋_GB2312" w:hAnsi="仿宋_GB2312" w:eastAsia="仿宋_GB2312" w:cs="仿宋_GB2312"/>
                <w:b w:val="0"/>
                <w:bCs w:val="0"/>
                <w:color w:val="auto"/>
                <w:sz w:val="20"/>
                <w:szCs w:val="20"/>
                <w:highlight w:val="none"/>
                <w:lang w:val="en-US" w:eastAsia="zh-CN"/>
              </w:rPr>
              <w:t>2025年需完成销号问题10个，包括2021年第二轮中央督察反馈的6个问题、2024年第三轮中央生态环境保护督察披露的2个问题、2020年省级环保督察“回头看”反馈的1个问题，以及2024年第二轮省级环保督察披露的1个问题。其中，8个中央督察反馈问题中，7个已完成整改，6个已完成销号，剩余1个（大气污染防治不力）正按时序推进整改。省级督察反馈的2个问题正按时序推进整改。二是省厅专项巡察反馈问题。市局清单中涉及新港区的4个个性问题，以及新港区分局签收的6个个性问题，均已完成整改销号。市局清单中涉及新港区的5个共性问题均已完成整改销号。</w:t>
            </w:r>
          </w:p>
        </w:tc>
      </w:tr>
      <w:tr w14:paraId="347A700E">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35F10E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342968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82B355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FFE44E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549880E1">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4C0AA27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14:paraId="78B522B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14:paraId="3E95D14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14:paraId="28EB7945">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14:paraId="63C3F89E">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14:paraId="30241C0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65C292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14:paraId="23DC7EEE">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240226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2BD295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D073E2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6E1B995">
            <w:pPr>
              <w:widowControl/>
              <w:spacing w:line="240" w:lineRule="exact"/>
              <w:jc w:val="center"/>
              <w:rPr>
                <w:rFonts w:hint="eastAsia" w:ascii="仿宋_GB2312" w:hAnsi="仿宋_GB2312" w:eastAsia="仿宋_GB2312" w:cs="仿宋_GB2312"/>
                <w:color w:val="000000"/>
                <w:sz w:val="20"/>
                <w:szCs w:val="20"/>
                <w:highlight w:val="none"/>
              </w:rPr>
            </w:pPr>
          </w:p>
          <w:p w14:paraId="6F91310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14:paraId="0034BDB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14:paraId="3814C3E4">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完成的罚没款征缴任务</w:t>
            </w:r>
          </w:p>
        </w:tc>
        <w:tc>
          <w:tcPr>
            <w:tcW w:w="1311" w:type="dxa"/>
            <w:tcBorders>
              <w:top w:val="nil"/>
              <w:left w:val="nil"/>
              <w:bottom w:val="single" w:color="auto" w:sz="4" w:space="0"/>
              <w:right w:val="single" w:color="auto" w:sz="4" w:space="0"/>
            </w:tcBorders>
            <w:noWrap w:val="0"/>
            <w:vAlign w:val="center"/>
          </w:tcPr>
          <w:p w14:paraId="5165010B">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10万元</w:t>
            </w:r>
          </w:p>
        </w:tc>
        <w:tc>
          <w:tcPr>
            <w:tcW w:w="1269" w:type="dxa"/>
            <w:tcBorders>
              <w:top w:val="nil"/>
              <w:left w:val="nil"/>
              <w:bottom w:val="single" w:color="auto" w:sz="4" w:space="0"/>
              <w:right w:val="single" w:color="auto" w:sz="4" w:space="0"/>
            </w:tcBorders>
            <w:noWrap w:val="0"/>
            <w:vAlign w:val="center"/>
          </w:tcPr>
          <w:p w14:paraId="726D11B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2.95万元</w:t>
            </w:r>
          </w:p>
        </w:tc>
        <w:tc>
          <w:tcPr>
            <w:tcW w:w="716" w:type="dxa"/>
            <w:tcBorders>
              <w:top w:val="nil"/>
              <w:left w:val="nil"/>
              <w:bottom w:val="single" w:color="auto" w:sz="4" w:space="0"/>
              <w:right w:val="single" w:color="auto" w:sz="4" w:space="0"/>
            </w:tcBorders>
            <w:noWrap w:val="0"/>
            <w:vAlign w:val="center"/>
          </w:tcPr>
          <w:p w14:paraId="3A961AED">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AD262AC">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noWrap w:val="0"/>
            <w:vAlign w:val="center"/>
          </w:tcPr>
          <w:p w14:paraId="36FDAB6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AB23A6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314085A">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8CCFBB3">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0921B2CB">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4C20F4A9">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完成排污权征收任务</w:t>
            </w:r>
          </w:p>
        </w:tc>
        <w:tc>
          <w:tcPr>
            <w:tcW w:w="1311" w:type="dxa"/>
            <w:tcBorders>
              <w:top w:val="nil"/>
              <w:left w:val="nil"/>
              <w:bottom w:val="single" w:color="auto" w:sz="4" w:space="0"/>
              <w:right w:val="single" w:color="auto" w:sz="4" w:space="0"/>
            </w:tcBorders>
            <w:noWrap w:val="0"/>
            <w:vAlign w:val="center"/>
          </w:tcPr>
          <w:p w14:paraId="0C99D49B">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5万元</w:t>
            </w:r>
          </w:p>
        </w:tc>
        <w:tc>
          <w:tcPr>
            <w:tcW w:w="1269" w:type="dxa"/>
            <w:tcBorders>
              <w:top w:val="nil"/>
              <w:left w:val="nil"/>
              <w:bottom w:val="single" w:color="auto" w:sz="4" w:space="0"/>
              <w:right w:val="single" w:color="auto" w:sz="4" w:space="0"/>
            </w:tcBorders>
            <w:noWrap w:val="0"/>
            <w:vAlign w:val="center"/>
          </w:tcPr>
          <w:p w14:paraId="05DDB90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5.94万元</w:t>
            </w:r>
          </w:p>
        </w:tc>
        <w:tc>
          <w:tcPr>
            <w:tcW w:w="716" w:type="dxa"/>
            <w:tcBorders>
              <w:top w:val="nil"/>
              <w:left w:val="nil"/>
              <w:bottom w:val="single" w:color="auto" w:sz="4" w:space="0"/>
              <w:right w:val="single" w:color="auto" w:sz="4" w:space="0"/>
            </w:tcBorders>
            <w:noWrap w:val="0"/>
            <w:vAlign w:val="center"/>
          </w:tcPr>
          <w:p w14:paraId="7B049888">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94193A8">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4710F1E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87509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B20D4E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642AB44">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205A061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14:paraId="45A51DEC">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本区环保工作信访投诉处理、提案议案处理工作</w:t>
            </w:r>
          </w:p>
        </w:tc>
        <w:tc>
          <w:tcPr>
            <w:tcW w:w="1311" w:type="dxa"/>
            <w:tcBorders>
              <w:top w:val="nil"/>
              <w:left w:val="nil"/>
              <w:bottom w:val="single" w:color="auto" w:sz="4" w:space="0"/>
              <w:right w:val="single" w:color="auto" w:sz="4" w:space="0"/>
            </w:tcBorders>
            <w:noWrap w:val="0"/>
            <w:vAlign w:val="center"/>
          </w:tcPr>
          <w:p w14:paraId="099C22F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信访处理率、提案处理率100%</w:t>
            </w:r>
          </w:p>
        </w:tc>
        <w:tc>
          <w:tcPr>
            <w:tcW w:w="1269" w:type="dxa"/>
            <w:tcBorders>
              <w:top w:val="nil"/>
              <w:left w:val="nil"/>
              <w:bottom w:val="single" w:color="auto" w:sz="4" w:space="0"/>
              <w:right w:val="single" w:color="auto" w:sz="4" w:space="0"/>
            </w:tcBorders>
            <w:noWrap w:val="0"/>
            <w:vAlign w:val="center"/>
          </w:tcPr>
          <w:p w14:paraId="345918CE">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14:paraId="320C8F01">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79021C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7B8DE3C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AA30FD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E0E235A">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E66F54A">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721D3D33">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04F03C40">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各种整治符合环保标准</w:t>
            </w:r>
          </w:p>
        </w:tc>
        <w:tc>
          <w:tcPr>
            <w:tcW w:w="1311" w:type="dxa"/>
            <w:tcBorders>
              <w:top w:val="nil"/>
              <w:left w:val="nil"/>
              <w:bottom w:val="single" w:color="auto" w:sz="4" w:space="0"/>
              <w:right w:val="single" w:color="auto" w:sz="4" w:space="0"/>
            </w:tcBorders>
            <w:noWrap w:val="0"/>
            <w:vAlign w:val="center"/>
          </w:tcPr>
          <w:p w14:paraId="4A8E718D">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完成主要污染物减排目标</w:t>
            </w:r>
          </w:p>
        </w:tc>
        <w:tc>
          <w:tcPr>
            <w:tcW w:w="1269" w:type="dxa"/>
            <w:tcBorders>
              <w:top w:val="nil"/>
              <w:left w:val="nil"/>
              <w:bottom w:val="single" w:color="auto" w:sz="4" w:space="0"/>
              <w:right w:val="single" w:color="auto" w:sz="4" w:space="0"/>
            </w:tcBorders>
            <w:noWrap w:val="0"/>
            <w:vAlign w:val="center"/>
          </w:tcPr>
          <w:p w14:paraId="651AA19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完成主要污染物减排目标</w:t>
            </w:r>
          </w:p>
        </w:tc>
        <w:tc>
          <w:tcPr>
            <w:tcW w:w="716" w:type="dxa"/>
            <w:tcBorders>
              <w:top w:val="nil"/>
              <w:left w:val="nil"/>
              <w:bottom w:val="single" w:color="auto" w:sz="4" w:space="0"/>
              <w:right w:val="single" w:color="auto" w:sz="4" w:space="0"/>
            </w:tcBorders>
            <w:noWrap w:val="0"/>
            <w:vAlign w:val="center"/>
          </w:tcPr>
          <w:p w14:paraId="3DE3850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E5B92A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1459589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E37DC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5B5B20D">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247D7AD">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55FAF135">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3064ED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无较大污染事件发生</w:t>
            </w:r>
          </w:p>
        </w:tc>
        <w:tc>
          <w:tcPr>
            <w:tcW w:w="1311" w:type="dxa"/>
            <w:tcBorders>
              <w:top w:val="nil"/>
              <w:left w:val="nil"/>
              <w:bottom w:val="single" w:color="auto" w:sz="4" w:space="0"/>
              <w:right w:val="single" w:color="auto" w:sz="4" w:space="0"/>
            </w:tcBorders>
            <w:noWrap w:val="0"/>
            <w:vAlign w:val="center"/>
          </w:tcPr>
          <w:p w14:paraId="3D32CB94">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争取0发生</w:t>
            </w:r>
          </w:p>
        </w:tc>
        <w:tc>
          <w:tcPr>
            <w:tcW w:w="1269" w:type="dxa"/>
            <w:tcBorders>
              <w:top w:val="nil"/>
              <w:left w:val="nil"/>
              <w:bottom w:val="single" w:color="auto" w:sz="4" w:space="0"/>
              <w:right w:val="single" w:color="auto" w:sz="4" w:space="0"/>
            </w:tcBorders>
            <w:noWrap w:val="0"/>
            <w:vAlign w:val="center"/>
          </w:tcPr>
          <w:p w14:paraId="4C330A8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0发生</w:t>
            </w: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14:paraId="566D241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87740F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0EFE43B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25F631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A6DD60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0696778">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1A2F239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14:paraId="449DBFB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突发事件</w:t>
            </w:r>
          </w:p>
        </w:tc>
        <w:tc>
          <w:tcPr>
            <w:tcW w:w="1311" w:type="dxa"/>
            <w:tcBorders>
              <w:top w:val="nil"/>
              <w:left w:val="nil"/>
              <w:bottom w:val="single" w:color="auto" w:sz="4" w:space="0"/>
              <w:right w:val="single" w:color="auto" w:sz="4" w:space="0"/>
            </w:tcBorders>
            <w:noWrap w:val="0"/>
            <w:vAlign w:val="center"/>
          </w:tcPr>
          <w:p w14:paraId="79C50F78">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即时完成</w:t>
            </w: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14:paraId="661FAB02">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按时完成</w:t>
            </w: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14:paraId="3B0A326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5AACE9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54E1EAF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BA5966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DBBFDA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7730896">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0CFAB5C1">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62293300">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其他工作按计划完成</w:t>
            </w:r>
          </w:p>
        </w:tc>
        <w:tc>
          <w:tcPr>
            <w:tcW w:w="1311" w:type="dxa"/>
            <w:tcBorders>
              <w:top w:val="nil"/>
              <w:left w:val="nil"/>
              <w:bottom w:val="single" w:color="auto" w:sz="4" w:space="0"/>
              <w:right w:val="single" w:color="auto" w:sz="4" w:space="0"/>
            </w:tcBorders>
            <w:noWrap w:val="0"/>
            <w:vAlign w:val="center"/>
          </w:tcPr>
          <w:p w14:paraId="0991C8D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按年度计划时间内完成</w:t>
            </w: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14:paraId="691063D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按计划完成</w:t>
            </w: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14:paraId="27C84D7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9CA909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4221DCF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487178E">
        <w:tblPrEx>
          <w:tblCellMar>
            <w:top w:w="0" w:type="dxa"/>
            <w:left w:w="108" w:type="dxa"/>
            <w:bottom w:w="0" w:type="dxa"/>
            <w:right w:w="108" w:type="dxa"/>
          </w:tblCellMar>
        </w:tblPrEx>
        <w:trPr>
          <w:trHeight w:val="1095"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7E671AD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1F8C2EB">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5D694D7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nil"/>
              <w:bottom w:val="single" w:color="auto" w:sz="4" w:space="0"/>
              <w:right w:val="single" w:color="auto" w:sz="4" w:space="0"/>
            </w:tcBorders>
            <w:noWrap w:val="0"/>
            <w:vAlign w:val="center"/>
          </w:tcPr>
          <w:p w14:paraId="339619CA">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所有的支出控制在预算内</w:t>
            </w:r>
          </w:p>
        </w:tc>
        <w:tc>
          <w:tcPr>
            <w:tcW w:w="1311" w:type="dxa"/>
            <w:tcBorders>
              <w:top w:val="single" w:color="auto" w:sz="4" w:space="0"/>
              <w:left w:val="nil"/>
              <w:bottom w:val="single" w:color="auto" w:sz="4" w:space="0"/>
              <w:right w:val="single" w:color="auto" w:sz="4" w:space="0"/>
            </w:tcBorders>
            <w:noWrap w:val="0"/>
            <w:vAlign w:val="center"/>
          </w:tcPr>
          <w:p w14:paraId="5791E57A">
            <w:pPr>
              <w:widowControl/>
              <w:spacing w:line="240" w:lineRule="exact"/>
              <w:jc w:val="both"/>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工作经费和专项治理经费按要求控制在预算内</w:t>
            </w:r>
          </w:p>
        </w:tc>
        <w:tc>
          <w:tcPr>
            <w:tcW w:w="1269" w:type="dxa"/>
            <w:tcBorders>
              <w:top w:val="single" w:color="auto" w:sz="4" w:space="0"/>
              <w:left w:val="nil"/>
              <w:bottom w:val="single" w:color="auto" w:sz="4" w:space="0"/>
              <w:right w:val="single" w:color="auto" w:sz="4" w:space="0"/>
            </w:tcBorders>
            <w:noWrap w:val="0"/>
            <w:vAlign w:val="center"/>
          </w:tcPr>
          <w:p w14:paraId="3D8B8F2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执行率为86.64%</w:t>
            </w:r>
          </w:p>
          <w:p w14:paraId="20C66596">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single" w:color="auto" w:sz="4" w:space="0"/>
              <w:left w:val="nil"/>
              <w:bottom w:val="single" w:color="auto" w:sz="4" w:space="0"/>
              <w:right w:val="single" w:color="auto" w:sz="4" w:space="0"/>
            </w:tcBorders>
            <w:noWrap w:val="0"/>
            <w:vAlign w:val="center"/>
          </w:tcPr>
          <w:p w14:paraId="0111345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70E272C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14:paraId="27590820">
            <w:pPr>
              <w:widowControl/>
              <w:spacing w:line="240" w:lineRule="exact"/>
              <w:jc w:val="center"/>
              <w:rPr>
                <w:rFonts w:hint="eastAsia" w:ascii="仿宋_GB2312" w:hAnsi="仿宋_GB2312" w:eastAsia="仿宋_GB2312" w:cs="仿宋_GB2312"/>
                <w:color w:val="000000"/>
                <w:sz w:val="20"/>
                <w:szCs w:val="20"/>
                <w:highlight w:val="none"/>
              </w:rPr>
            </w:pPr>
          </w:p>
          <w:p w14:paraId="5746737D">
            <w:pPr>
              <w:widowControl/>
              <w:spacing w:line="240" w:lineRule="exact"/>
              <w:jc w:val="center"/>
              <w:rPr>
                <w:rFonts w:hint="eastAsia" w:ascii="仿宋_GB2312" w:hAnsi="仿宋_GB2312" w:eastAsia="仿宋_GB2312" w:cs="仿宋_GB2312"/>
                <w:color w:val="000000"/>
                <w:sz w:val="20"/>
                <w:szCs w:val="20"/>
                <w:highlight w:val="none"/>
              </w:rPr>
            </w:pPr>
          </w:p>
        </w:tc>
      </w:tr>
      <w:tr w14:paraId="44C553AF">
        <w:tblPrEx>
          <w:tblCellMar>
            <w:top w:w="0" w:type="dxa"/>
            <w:left w:w="108" w:type="dxa"/>
            <w:bottom w:w="0" w:type="dxa"/>
            <w:right w:w="108" w:type="dxa"/>
          </w:tblCellMar>
        </w:tblPrEx>
        <w:trPr>
          <w:trHeight w:val="80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E4253B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DD0FFD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2FDB4DF">
            <w:pPr>
              <w:widowControl/>
              <w:spacing w:line="240" w:lineRule="exact"/>
              <w:jc w:val="left"/>
              <w:rPr>
                <w:rFonts w:hint="eastAsia" w:ascii="仿宋_GB2312" w:hAnsi="仿宋_GB2312" w:eastAsia="仿宋_GB2312" w:cs="仿宋_GB2312"/>
                <w:color w:val="000000"/>
                <w:sz w:val="20"/>
                <w:szCs w:val="20"/>
                <w:highlight w:val="none"/>
              </w:rPr>
            </w:pPr>
          </w:p>
          <w:p w14:paraId="72AF3F3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6C0E6A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306DA87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4A0F27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DD3617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实现节能减排，减少环保治理经费</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00FC87E">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经济效益较好</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467BCC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经济效益较好</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09D67D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F5F83F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5432BB4">
            <w:pPr>
              <w:widowControl/>
              <w:spacing w:line="240" w:lineRule="exact"/>
              <w:jc w:val="center"/>
              <w:rPr>
                <w:rFonts w:hint="eastAsia" w:ascii="仿宋_GB2312" w:hAnsi="仿宋_GB2312" w:eastAsia="仿宋_GB2312" w:cs="仿宋_GB2312"/>
                <w:color w:val="000000"/>
                <w:sz w:val="20"/>
                <w:szCs w:val="20"/>
                <w:highlight w:val="none"/>
              </w:rPr>
            </w:pPr>
          </w:p>
          <w:p w14:paraId="213F5E9B">
            <w:pPr>
              <w:widowControl/>
              <w:spacing w:line="240" w:lineRule="exact"/>
              <w:jc w:val="center"/>
              <w:rPr>
                <w:rFonts w:hint="eastAsia" w:ascii="仿宋_GB2312" w:hAnsi="仿宋_GB2312" w:eastAsia="仿宋_GB2312" w:cs="仿宋_GB2312"/>
                <w:color w:val="000000"/>
                <w:sz w:val="20"/>
                <w:szCs w:val="20"/>
                <w:highlight w:val="none"/>
              </w:rPr>
            </w:pPr>
          </w:p>
          <w:p w14:paraId="73ABF903">
            <w:pPr>
              <w:widowControl/>
              <w:spacing w:line="240" w:lineRule="exact"/>
              <w:jc w:val="center"/>
              <w:rPr>
                <w:rFonts w:hint="eastAsia" w:ascii="仿宋_GB2312" w:hAnsi="仿宋_GB2312" w:eastAsia="仿宋_GB2312" w:cs="仿宋_GB2312"/>
                <w:color w:val="000000"/>
                <w:sz w:val="20"/>
                <w:szCs w:val="20"/>
                <w:highlight w:val="none"/>
              </w:rPr>
            </w:pPr>
          </w:p>
        </w:tc>
      </w:tr>
      <w:tr w14:paraId="11D96AFE">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14:paraId="1BFE807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93D71E8">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489AA0D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7592DB8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nil"/>
              <w:bottom w:val="single" w:color="auto" w:sz="4" w:space="0"/>
              <w:right w:val="single" w:color="auto" w:sz="4" w:space="0"/>
            </w:tcBorders>
            <w:noWrap w:val="0"/>
            <w:vAlign w:val="center"/>
          </w:tcPr>
          <w:p w14:paraId="3A9F46ED">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改善辖区环境质量及群众生产生活环境，达到环境质量控制目标</w:t>
            </w:r>
          </w:p>
        </w:tc>
        <w:tc>
          <w:tcPr>
            <w:tcW w:w="1311" w:type="dxa"/>
            <w:tcBorders>
              <w:top w:val="single" w:color="auto" w:sz="4" w:space="0"/>
              <w:left w:val="nil"/>
              <w:bottom w:val="single" w:color="auto" w:sz="4" w:space="0"/>
              <w:right w:val="single" w:color="auto" w:sz="4" w:space="0"/>
            </w:tcBorders>
            <w:noWrap w:val="0"/>
            <w:vAlign w:val="center"/>
          </w:tcPr>
          <w:p w14:paraId="4A80C54B">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社会效益好</w:t>
            </w:r>
          </w:p>
          <w:p w14:paraId="07FB10A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single" w:color="auto" w:sz="4" w:space="0"/>
              <w:left w:val="nil"/>
              <w:bottom w:val="single" w:color="auto" w:sz="4" w:space="0"/>
              <w:right w:val="single" w:color="auto" w:sz="4" w:space="0"/>
            </w:tcBorders>
            <w:noWrap w:val="0"/>
            <w:vAlign w:val="center"/>
          </w:tcPr>
          <w:p w14:paraId="59366207">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社会效益好</w:t>
            </w:r>
          </w:p>
        </w:tc>
        <w:tc>
          <w:tcPr>
            <w:tcW w:w="716" w:type="dxa"/>
            <w:tcBorders>
              <w:top w:val="single" w:color="auto" w:sz="4" w:space="0"/>
              <w:left w:val="nil"/>
              <w:bottom w:val="single" w:color="auto" w:sz="4" w:space="0"/>
              <w:right w:val="single" w:color="auto" w:sz="4" w:space="0"/>
            </w:tcBorders>
            <w:noWrap w:val="0"/>
            <w:vAlign w:val="center"/>
          </w:tcPr>
          <w:p w14:paraId="697D717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p w14:paraId="0C6A4F7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nil"/>
              <w:bottom w:val="single" w:color="auto" w:sz="4" w:space="0"/>
              <w:right w:val="single" w:color="auto" w:sz="4" w:space="0"/>
            </w:tcBorders>
            <w:noWrap w:val="0"/>
            <w:vAlign w:val="center"/>
          </w:tcPr>
          <w:p w14:paraId="0C26E0A3">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p w14:paraId="0B6DC9D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14:paraId="312269F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1E55A7A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BEE401">
        <w:tblPrEx>
          <w:tblCellMar>
            <w:top w:w="0" w:type="dxa"/>
            <w:left w:w="108" w:type="dxa"/>
            <w:bottom w:w="0" w:type="dxa"/>
            <w:right w:w="108" w:type="dxa"/>
          </w:tblCellMar>
        </w:tblPrEx>
        <w:trPr>
          <w:trHeight w:val="500" w:hRule="atLeast"/>
          <w:jc w:val="center"/>
        </w:trPr>
        <w:tc>
          <w:tcPr>
            <w:tcW w:w="1080" w:type="dxa"/>
            <w:vMerge w:val="continue"/>
            <w:tcBorders>
              <w:left w:val="single" w:color="auto" w:sz="4" w:space="0"/>
              <w:right w:val="single" w:color="auto" w:sz="4" w:space="0"/>
            </w:tcBorders>
            <w:noWrap w:val="0"/>
            <w:vAlign w:val="center"/>
          </w:tcPr>
          <w:p w14:paraId="0DADC10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911EB13">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noWrap w:val="0"/>
            <w:vAlign w:val="center"/>
          </w:tcPr>
          <w:p w14:paraId="57E2DF4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79CEDC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nil"/>
              <w:bottom w:val="single" w:color="auto" w:sz="4" w:space="0"/>
              <w:right w:val="single" w:color="auto" w:sz="4" w:space="0"/>
            </w:tcBorders>
            <w:noWrap w:val="0"/>
            <w:vAlign w:val="center"/>
          </w:tcPr>
          <w:p w14:paraId="00C25B30">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促进环境质量认知度</w:t>
            </w:r>
          </w:p>
        </w:tc>
        <w:tc>
          <w:tcPr>
            <w:tcW w:w="1311" w:type="dxa"/>
            <w:tcBorders>
              <w:top w:val="single" w:color="auto" w:sz="4" w:space="0"/>
              <w:left w:val="nil"/>
              <w:bottom w:val="single" w:color="auto" w:sz="4" w:space="0"/>
              <w:right w:val="single" w:color="auto" w:sz="4" w:space="0"/>
            </w:tcBorders>
            <w:noWrap w:val="0"/>
            <w:vAlign w:val="center"/>
          </w:tcPr>
          <w:p w14:paraId="2614801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p w14:paraId="40759158">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single" w:color="auto" w:sz="4" w:space="0"/>
              <w:left w:val="nil"/>
              <w:bottom w:val="single" w:color="auto" w:sz="4" w:space="0"/>
              <w:right w:val="single" w:color="auto" w:sz="4" w:space="0"/>
            </w:tcBorders>
            <w:noWrap w:val="0"/>
            <w:vAlign w:val="center"/>
          </w:tcPr>
          <w:p w14:paraId="23BEE7C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716" w:type="dxa"/>
            <w:tcBorders>
              <w:top w:val="single" w:color="auto" w:sz="4" w:space="0"/>
              <w:left w:val="nil"/>
              <w:bottom w:val="single" w:color="auto" w:sz="4" w:space="0"/>
              <w:right w:val="single" w:color="auto" w:sz="4" w:space="0"/>
            </w:tcBorders>
            <w:noWrap w:val="0"/>
            <w:vAlign w:val="center"/>
          </w:tcPr>
          <w:p w14:paraId="1B7589E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665BDB9E">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0EE38BF6">
            <w:pPr>
              <w:widowControl/>
              <w:spacing w:line="240" w:lineRule="exact"/>
              <w:jc w:val="center"/>
              <w:rPr>
                <w:rFonts w:hint="eastAsia" w:ascii="仿宋_GB2312" w:hAnsi="仿宋_GB2312" w:eastAsia="仿宋_GB2312" w:cs="仿宋_GB2312"/>
                <w:color w:val="000000"/>
                <w:sz w:val="20"/>
                <w:szCs w:val="20"/>
                <w:highlight w:val="none"/>
              </w:rPr>
            </w:pPr>
          </w:p>
          <w:p w14:paraId="1079157B">
            <w:pPr>
              <w:widowControl/>
              <w:spacing w:line="240" w:lineRule="exact"/>
              <w:jc w:val="center"/>
              <w:rPr>
                <w:rFonts w:hint="eastAsia" w:ascii="仿宋_GB2312" w:hAnsi="仿宋_GB2312" w:eastAsia="仿宋_GB2312" w:cs="仿宋_GB2312"/>
                <w:color w:val="000000"/>
                <w:sz w:val="20"/>
                <w:szCs w:val="20"/>
                <w:highlight w:val="none"/>
              </w:rPr>
            </w:pPr>
          </w:p>
        </w:tc>
      </w:tr>
      <w:tr w14:paraId="498D10E5">
        <w:tblPrEx>
          <w:tblCellMar>
            <w:top w:w="0" w:type="dxa"/>
            <w:left w:w="108" w:type="dxa"/>
            <w:bottom w:w="0" w:type="dxa"/>
            <w:right w:w="108" w:type="dxa"/>
          </w:tblCellMar>
        </w:tblPrEx>
        <w:trPr>
          <w:trHeight w:val="580" w:hRule="atLeast"/>
          <w:jc w:val="center"/>
        </w:trPr>
        <w:tc>
          <w:tcPr>
            <w:tcW w:w="1080" w:type="dxa"/>
            <w:vMerge w:val="continue"/>
            <w:tcBorders>
              <w:left w:val="single" w:color="auto" w:sz="4" w:space="0"/>
              <w:right w:val="single" w:color="auto" w:sz="4" w:space="0"/>
            </w:tcBorders>
            <w:noWrap w:val="0"/>
            <w:vAlign w:val="center"/>
          </w:tcPr>
          <w:p w14:paraId="2BB5A3A4">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CB2D1AC">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65143D4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915CAEC">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本区的环境质量得到持续改善</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7A88B0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有可持续影响</w:t>
            </w:r>
            <w:r>
              <w:rPr>
                <w:rFonts w:hint="eastAsia" w:ascii="仿宋_GB2312" w:hAnsi="仿宋_GB2312" w:eastAsia="仿宋_GB2312" w:cs="仿宋_GB2312"/>
                <w:color w:val="000000"/>
                <w:sz w:val="20"/>
                <w:szCs w:val="20"/>
                <w:highlight w:val="none"/>
              </w:rPr>
              <w:t>　</w:t>
            </w:r>
          </w:p>
          <w:p w14:paraId="0E19CD5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5907EF8">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本区的环境质量得到持续改善</w:t>
            </w:r>
          </w:p>
          <w:p w14:paraId="51937B7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8DCDAE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B835C5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72061B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4DDAE2A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8415206">
        <w:tblPrEx>
          <w:tblCellMar>
            <w:top w:w="0" w:type="dxa"/>
            <w:left w:w="108" w:type="dxa"/>
            <w:bottom w:w="0" w:type="dxa"/>
            <w:right w:w="108" w:type="dxa"/>
          </w:tblCellMar>
        </w:tblPrEx>
        <w:trPr>
          <w:trHeight w:val="720" w:hRule="atLeast"/>
          <w:jc w:val="center"/>
        </w:trPr>
        <w:tc>
          <w:tcPr>
            <w:tcW w:w="1080" w:type="dxa"/>
            <w:vMerge w:val="continue"/>
            <w:tcBorders>
              <w:left w:val="single" w:color="auto" w:sz="4" w:space="0"/>
              <w:right w:val="single" w:color="auto" w:sz="4" w:space="0"/>
            </w:tcBorders>
            <w:noWrap w:val="0"/>
            <w:vAlign w:val="center"/>
          </w:tcPr>
          <w:p w14:paraId="5F5FB8FB">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43B025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51A1DD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4EC574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nil"/>
              <w:right w:val="single" w:color="auto" w:sz="4" w:space="0"/>
            </w:tcBorders>
            <w:noWrap w:val="0"/>
            <w:vAlign w:val="center"/>
          </w:tcPr>
          <w:p w14:paraId="5042A63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DC01DF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社会反响良好</w:t>
            </w:r>
          </w:p>
        </w:tc>
        <w:tc>
          <w:tcPr>
            <w:tcW w:w="1311" w:type="dxa"/>
            <w:tcBorders>
              <w:top w:val="single" w:color="auto" w:sz="4" w:space="0"/>
              <w:left w:val="nil"/>
              <w:bottom w:val="single" w:color="auto" w:sz="4" w:space="0"/>
              <w:right w:val="single" w:color="auto" w:sz="4" w:space="0"/>
            </w:tcBorders>
            <w:noWrap w:val="0"/>
            <w:vAlign w:val="center"/>
          </w:tcPr>
          <w:p w14:paraId="38D8130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3B32295C">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群众满意率上升到85%</w:t>
            </w:r>
          </w:p>
        </w:tc>
        <w:tc>
          <w:tcPr>
            <w:tcW w:w="1269" w:type="dxa"/>
            <w:tcBorders>
              <w:top w:val="single" w:color="auto" w:sz="4" w:space="0"/>
              <w:left w:val="nil"/>
              <w:bottom w:val="single" w:color="auto" w:sz="4" w:space="0"/>
              <w:right w:val="single" w:color="auto" w:sz="4" w:space="0"/>
            </w:tcBorders>
            <w:noWrap w:val="0"/>
            <w:vAlign w:val="center"/>
          </w:tcPr>
          <w:p w14:paraId="284217AD">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大于等于85%</w:t>
            </w:r>
          </w:p>
          <w:p w14:paraId="65809F7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single" w:color="auto" w:sz="4" w:space="0"/>
              <w:left w:val="nil"/>
              <w:bottom w:val="single" w:color="auto" w:sz="4" w:space="0"/>
              <w:right w:val="single" w:color="auto" w:sz="4" w:space="0"/>
            </w:tcBorders>
            <w:noWrap w:val="0"/>
            <w:vAlign w:val="center"/>
          </w:tcPr>
          <w:p w14:paraId="62BAA40D">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0DBF3CA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22A2EFF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706201F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BD49ACF">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6F82893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14:paraId="763C3C2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14:paraId="4ABA0AE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89.66</w:t>
            </w:r>
          </w:p>
        </w:tc>
        <w:tc>
          <w:tcPr>
            <w:tcW w:w="1446" w:type="dxa"/>
            <w:tcBorders>
              <w:top w:val="nil"/>
              <w:left w:val="nil"/>
              <w:bottom w:val="single" w:color="auto" w:sz="4" w:space="0"/>
              <w:right w:val="single" w:color="auto" w:sz="4" w:space="0"/>
            </w:tcBorders>
            <w:noWrap w:val="0"/>
            <w:vAlign w:val="center"/>
          </w:tcPr>
          <w:p w14:paraId="393207B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3FE88FE">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val="en-US" w:eastAsia="zh-CN"/>
        </w:rPr>
        <w:t>陈佳兴</w:t>
      </w:r>
      <w:r>
        <w:rPr>
          <w:rFonts w:hint="default" w:ascii="Times New Roman" w:hAnsi="Times New Roman" w:eastAsia="仿宋_GB2312" w:cs="Times New Roman"/>
          <w:sz w:val="22"/>
          <w:szCs w:val="22"/>
          <w:highlight w:val="none"/>
        </w:rPr>
        <w:t xml:space="preserve">    填报日期：</w:t>
      </w:r>
      <w:r>
        <w:rPr>
          <w:rFonts w:hint="eastAsia" w:eastAsia="仿宋_GB2312" w:cs="Times New Roman"/>
          <w:sz w:val="22"/>
          <w:szCs w:val="22"/>
          <w:highlight w:val="none"/>
          <w:lang w:val="en-US" w:eastAsia="zh-CN"/>
        </w:rPr>
        <w:t>2026.6.2</w:t>
      </w:r>
      <w:r>
        <w:rPr>
          <w:rFonts w:hint="default" w:ascii="Times New Roman" w:hAnsi="Times New Roman" w:eastAsia="仿宋_GB2312" w:cs="Times New Roman"/>
          <w:sz w:val="22"/>
          <w:szCs w:val="22"/>
          <w:highlight w:val="none"/>
        </w:rPr>
        <w:t xml:space="preserve">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3C2643F4">
      <w:pPr>
        <w:jc w:val="center"/>
        <w:rPr>
          <w:rFonts w:hint="default" w:ascii="Times New Roman" w:hAnsi="Times New Roman" w:eastAsia="方正小标宋_GBK" w:cs="Times New Roman"/>
          <w:sz w:val="52"/>
          <w:szCs w:val="52"/>
          <w:highlight w:val="none"/>
        </w:rPr>
      </w:pPr>
    </w:p>
    <w:p w14:paraId="44104296">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岳阳市生态环境局城陵矶新港区分局</w:t>
      </w:r>
      <w:r>
        <w:rPr>
          <w:rFonts w:hint="eastAsia" w:ascii="方正小标宋简体" w:hAnsi="方正小标宋简体" w:eastAsia="方正小标宋简体" w:cs="方正小标宋简体"/>
          <w:sz w:val="44"/>
          <w:szCs w:val="44"/>
          <w:highlight w:val="none"/>
        </w:rPr>
        <w:t>整体支出绩效自评报告</w:t>
      </w:r>
    </w:p>
    <w:p w14:paraId="64E7CE67">
      <w:pPr>
        <w:jc w:val="center"/>
        <w:rPr>
          <w:rFonts w:hint="default" w:ascii="Times New Roman" w:hAnsi="Times New Roman" w:eastAsia="方正小标宋_GBK" w:cs="Times New Roman"/>
          <w:b/>
          <w:sz w:val="52"/>
          <w:szCs w:val="52"/>
          <w:highlight w:val="none"/>
        </w:rPr>
      </w:pPr>
    </w:p>
    <w:p w14:paraId="110925CC">
      <w:pPr>
        <w:jc w:val="center"/>
        <w:rPr>
          <w:rFonts w:hint="default" w:ascii="Times New Roman" w:hAnsi="Times New Roman" w:eastAsia="楷体_GB2312" w:cs="Times New Roman"/>
          <w:b/>
          <w:sz w:val="32"/>
          <w:szCs w:val="32"/>
          <w:highlight w:val="none"/>
        </w:rPr>
      </w:pPr>
    </w:p>
    <w:p w14:paraId="7EB56FD1">
      <w:pPr>
        <w:jc w:val="center"/>
        <w:rPr>
          <w:rFonts w:hint="default" w:ascii="Times New Roman" w:hAnsi="Times New Roman" w:eastAsia="楷体_GB2312" w:cs="Times New Roman"/>
          <w:b/>
          <w:sz w:val="32"/>
          <w:szCs w:val="32"/>
          <w:highlight w:val="none"/>
        </w:rPr>
      </w:pPr>
    </w:p>
    <w:p w14:paraId="149E36B3">
      <w:pPr>
        <w:jc w:val="center"/>
        <w:rPr>
          <w:rFonts w:hint="default" w:ascii="Times New Roman" w:hAnsi="Times New Roman" w:eastAsia="楷体_GB2312" w:cs="Times New Roman"/>
          <w:b/>
          <w:sz w:val="32"/>
          <w:szCs w:val="32"/>
          <w:highlight w:val="none"/>
        </w:rPr>
      </w:pPr>
    </w:p>
    <w:p w14:paraId="7102FA3B">
      <w:pPr>
        <w:jc w:val="center"/>
        <w:rPr>
          <w:rFonts w:hint="default" w:ascii="Times New Roman" w:hAnsi="Times New Roman" w:eastAsia="楷体_GB2312" w:cs="Times New Roman"/>
          <w:b/>
          <w:sz w:val="32"/>
          <w:szCs w:val="32"/>
          <w:highlight w:val="none"/>
        </w:rPr>
      </w:pPr>
    </w:p>
    <w:p w14:paraId="7E44FC45">
      <w:pPr>
        <w:jc w:val="center"/>
        <w:rPr>
          <w:rFonts w:hint="default" w:ascii="Times New Roman" w:hAnsi="Times New Roman" w:eastAsia="楷体_GB2312" w:cs="Times New Roman"/>
          <w:b/>
          <w:sz w:val="32"/>
          <w:szCs w:val="32"/>
          <w:highlight w:val="none"/>
        </w:rPr>
      </w:pPr>
    </w:p>
    <w:p w14:paraId="7E659FF2">
      <w:pPr>
        <w:jc w:val="center"/>
        <w:rPr>
          <w:rFonts w:hint="default" w:ascii="Times New Roman" w:hAnsi="Times New Roman" w:eastAsia="楷体_GB2312" w:cs="Times New Roman"/>
          <w:b/>
          <w:sz w:val="32"/>
          <w:szCs w:val="32"/>
          <w:highlight w:val="none"/>
        </w:rPr>
      </w:pPr>
    </w:p>
    <w:p w14:paraId="3E230F1E">
      <w:pPr>
        <w:jc w:val="center"/>
        <w:rPr>
          <w:rFonts w:hint="default" w:ascii="Times New Roman" w:hAnsi="Times New Roman" w:eastAsia="黑体" w:cs="Times New Roman"/>
          <w:sz w:val="32"/>
          <w:szCs w:val="32"/>
          <w:highlight w:val="none"/>
        </w:rPr>
      </w:pPr>
    </w:p>
    <w:p w14:paraId="31E40494">
      <w:pPr>
        <w:jc w:val="center"/>
        <w:rPr>
          <w:rFonts w:hint="default" w:ascii="Times New Roman" w:hAnsi="Times New Roman" w:eastAsia="黑体" w:cs="Times New Roman"/>
          <w:sz w:val="32"/>
          <w:szCs w:val="32"/>
          <w:highlight w:val="none"/>
        </w:rPr>
      </w:pPr>
    </w:p>
    <w:p w14:paraId="601D4E5E">
      <w:pPr>
        <w:jc w:val="center"/>
        <w:rPr>
          <w:rFonts w:hint="default" w:ascii="Times New Roman" w:hAnsi="Times New Roman" w:eastAsia="黑体" w:cs="Times New Roman"/>
          <w:sz w:val="32"/>
          <w:szCs w:val="32"/>
          <w:highlight w:val="none"/>
        </w:rPr>
      </w:pPr>
    </w:p>
    <w:p w14:paraId="5FFC946C">
      <w:pPr>
        <w:jc w:val="both"/>
        <w:rPr>
          <w:rFonts w:hint="default" w:ascii="Times New Roman" w:hAnsi="Times New Roman" w:eastAsia="黑体" w:cs="Times New Roman"/>
          <w:sz w:val="32"/>
          <w:szCs w:val="32"/>
          <w:highlight w:val="none"/>
        </w:rPr>
      </w:pPr>
    </w:p>
    <w:p w14:paraId="2314C686">
      <w:pPr>
        <w:jc w:val="center"/>
        <w:rPr>
          <w:rFonts w:hint="default" w:ascii="Times New Roman" w:hAnsi="Times New Roman" w:eastAsia="黑体" w:cs="Times New Roman"/>
          <w:sz w:val="32"/>
          <w:szCs w:val="32"/>
          <w:highlight w:val="none"/>
        </w:rPr>
      </w:pPr>
    </w:p>
    <w:p w14:paraId="3BBC244E">
      <w:pPr>
        <w:jc w:val="center"/>
        <w:rPr>
          <w:rFonts w:hint="default" w:ascii="Times New Roman" w:hAnsi="Times New Roman" w:eastAsia="黑体" w:cs="Times New Roman"/>
          <w:sz w:val="32"/>
          <w:szCs w:val="32"/>
          <w:highlight w:val="none"/>
        </w:rPr>
      </w:pPr>
    </w:p>
    <w:p w14:paraId="6CE1DB18">
      <w:pPr>
        <w:jc w:val="center"/>
        <w:rPr>
          <w:rFonts w:hint="default" w:ascii="Times New Roman" w:hAnsi="Times New Roman" w:eastAsia="黑体" w:cs="Times New Roman"/>
          <w:sz w:val="32"/>
          <w:szCs w:val="32"/>
          <w:highlight w:val="none"/>
        </w:rPr>
      </w:pPr>
    </w:p>
    <w:p w14:paraId="286ECA19">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0361E25B">
      <w:pPr>
        <w:spacing w:line="600" w:lineRule="exact"/>
        <w:jc w:val="center"/>
        <w:rPr>
          <w:rFonts w:hint="default" w:ascii="Times New Roman" w:hAnsi="Times New Roman" w:eastAsia="楷体_GB2312" w:cs="Times New Roman"/>
          <w:sz w:val="32"/>
          <w:szCs w:val="32"/>
          <w:highlight w:val="none"/>
        </w:rPr>
      </w:pPr>
      <w:r>
        <w:rPr>
          <w:rFonts w:hint="eastAsia" w:eastAsia="楷体_GB2312" w:cs="Times New Roman"/>
          <w:sz w:val="32"/>
          <w:szCs w:val="32"/>
          <w:highlight w:val="none"/>
          <w:lang w:val="en-US" w:eastAsia="zh-CN"/>
        </w:rPr>
        <w:t>2026</w:t>
      </w:r>
      <w:r>
        <w:rPr>
          <w:rFonts w:hint="default" w:ascii="Times New Roman" w:hAnsi="Times New Roman" w:eastAsia="楷体_GB2312" w:cs="Times New Roman"/>
          <w:sz w:val="32"/>
          <w:szCs w:val="32"/>
          <w:highlight w:val="none"/>
        </w:rPr>
        <w:t>年</w:t>
      </w:r>
      <w:r>
        <w:rPr>
          <w:rFonts w:hint="eastAsia"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eastAsia="楷体_GB2312" w:cs="Times New Roman"/>
          <w:sz w:val="32"/>
          <w:szCs w:val="32"/>
          <w:highlight w:val="none"/>
          <w:lang w:val="en-US" w:eastAsia="zh-CN"/>
        </w:rPr>
        <w:t>2</w:t>
      </w:r>
      <w:r>
        <w:rPr>
          <w:rFonts w:hint="default" w:ascii="Times New Roman" w:hAnsi="Times New Roman" w:eastAsia="楷体_GB2312" w:cs="Times New Roman"/>
          <w:sz w:val="32"/>
          <w:szCs w:val="32"/>
          <w:highlight w:val="none"/>
        </w:rPr>
        <w:t>日</w:t>
      </w:r>
    </w:p>
    <w:p w14:paraId="7E3569EF">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1B408E09">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岳阳市生态环境局城陵矶新港区分局</w:t>
      </w:r>
      <w:r>
        <w:rPr>
          <w:rFonts w:hint="eastAsia" w:ascii="方正小标宋简体" w:hAnsi="方正小标宋简体" w:eastAsia="方正小标宋简体" w:cs="方正小标宋简体"/>
          <w:sz w:val="44"/>
          <w:szCs w:val="44"/>
          <w:highlight w:val="none"/>
        </w:rPr>
        <w:t>整体支出绩效自评报告</w:t>
      </w:r>
    </w:p>
    <w:p w14:paraId="70E67483">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3330D46F">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140BD333">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（一）职能职责</w:t>
      </w:r>
    </w:p>
    <w:p w14:paraId="2C27CEC9">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1、受市生态环境局委托，承担辖区内的生态环境相关工作；承担市生态环境局和区管委会交办的其他任务。</w:t>
      </w:r>
    </w:p>
    <w:p w14:paraId="764E0B07">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负责本辖区内重点污染源在线监控系统现场监督管理；负责受理和办理生态环境保护举报（信访），负责生态环境信访维稳事件的现场调查处置工作；负责环境县级执法事项违法案件调查处理；负责组织协调生态环境保护县级跨部门联合执法行动。</w:t>
      </w:r>
    </w:p>
    <w:p w14:paraId="2DBA964E">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3、负责本辖区生态环境质量监测、执法监测、污染源监测和应急监测；负责辖区内生态文明示范县创建。</w:t>
      </w:r>
    </w:p>
    <w:p w14:paraId="1B0D4B4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（二）机构设置</w:t>
      </w:r>
    </w:p>
    <w:p w14:paraId="3D249E10">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年岳阳市生态环境局城陵矶新港区分局现有编制数</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人，在职职工</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人，离退休人员0人，本科及以上学历占90%以上。局内设执法大队、办公室、管理股、财务股四个股室。</w:t>
      </w:r>
    </w:p>
    <w:p w14:paraId="1D8A5B46">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p>
    <w:p w14:paraId="6676FFDE">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479A5410">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sz w:val="32"/>
          <w:szCs w:val="32"/>
        </w:rPr>
        <w:t>我分局整体支出只有基本支出，没有专项支出。基本支出主要用于人员经费和环境宣传、固定资产采购、“三公”经费等公用支出。我分局202</w:t>
      </w: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rPr>
        <w:t>年度总支出</w:t>
      </w:r>
      <w:r>
        <w:rPr>
          <w:rFonts w:hint="eastAsia" w:ascii="仿宋_GB2312" w:hAnsi="仿宋_GB2312" w:eastAsia="仿宋_GB2312" w:cs="仿宋_GB2312"/>
          <w:b w:val="0"/>
          <w:bCs/>
          <w:color w:val="auto"/>
          <w:sz w:val="32"/>
          <w:szCs w:val="32"/>
          <w:lang w:val="en-US" w:eastAsia="zh-CN"/>
        </w:rPr>
        <w:t>172.41</w:t>
      </w:r>
      <w:r>
        <w:rPr>
          <w:rFonts w:hint="eastAsia" w:ascii="仿宋_GB2312" w:hAnsi="仿宋_GB2312" w:eastAsia="仿宋_GB2312" w:cs="仿宋_GB2312"/>
          <w:b w:val="0"/>
          <w:bCs/>
          <w:color w:val="auto"/>
          <w:sz w:val="32"/>
          <w:szCs w:val="32"/>
        </w:rPr>
        <w:t>万元，其中</w:t>
      </w:r>
      <w:r>
        <w:rPr>
          <w:rFonts w:hint="eastAsia" w:ascii="仿宋_GB2312" w:hAnsi="仿宋_GB2312" w:eastAsia="仿宋_GB2312" w:cs="仿宋_GB2312"/>
          <w:b w:val="0"/>
          <w:bCs/>
          <w:color w:val="auto"/>
          <w:sz w:val="32"/>
          <w:szCs w:val="32"/>
          <w:lang w:val="en-US" w:eastAsia="zh-CN"/>
        </w:rPr>
        <w:t>工资福利性支出104.68</w:t>
      </w:r>
      <w:r>
        <w:rPr>
          <w:rFonts w:hint="eastAsia" w:ascii="仿宋_GB2312" w:hAnsi="仿宋_GB2312" w:eastAsia="仿宋_GB2312" w:cs="仿宋_GB2312"/>
          <w:b w:val="0"/>
          <w:bCs/>
          <w:color w:val="auto"/>
          <w:sz w:val="32"/>
          <w:szCs w:val="32"/>
        </w:rPr>
        <w:t>万元，</w:t>
      </w:r>
      <w:r>
        <w:rPr>
          <w:rFonts w:hint="eastAsia" w:ascii="仿宋_GB2312" w:hAnsi="仿宋_GB2312" w:eastAsia="仿宋_GB2312" w:cs="仿宋_GB2312"/>
          <w:b w:val="0"/>
          <w:bCs/>
          <w:color w:val="auto"/>
          <w:sz w:val="32"/>
          <w:szCs w:val="32"/>
          <w:lang w:val="en-US" w:eastAsia="zh-CN"/>
        </w:rPr>
        <w:t>商品和服务性支出67.64</w:t>
      </w:r>
      <w:r>
        <w:rPr>
          <w:rFonts w:hint="eastAsia" w:ascii="仿宋_GB2312" w:hAnsi="仿宋_GB2312" w:eastAsia="仿宋_GB2312" w:cs="仿宋_GB2312"/>
          <w:b w:val="0"/>
          <w:bCs/>
          <w:color w:val="auto"/>
          <w:sz w:val="32"/>
          <w:szCs w:val="32"/>
        </w:rPr>
        <w:t>万元</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其他对个人及家庭的补助0.09万元</w:t>
      </w:r>
      <w:r>
        <w:rPr>
          <w:rFonts w:hint="eastAsia" w:ascii="仿宋_GB2312" w:hAnsi="仿宋_GB2312" w:eastAsia="仿宋_GB2312" w:cs="仿宋_GB2312"/>
          <w:b w:val="0"/>
          <w:bCs/>
          <w:color w:val="auto"/>
          <w:sz w:val="32"/>
          <w:szCs w:val="32"/>
        </w:rPr>
        <w:t>。202</w:t>
      </w: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rPr>
        <w:t>年，我分局三公经费支出</w:t>
      </w:r>
      <w:r>
        <w:rPr>
          <w:rFonts w:hint="eastAsia" w:ascii="仿宋_GB2312" w:hAnsi="仿宋_GB2312" w:eastAsia="仿宋_GB2312" w:cs="仿宋_GB2312"/>
          <w:b w:val="0"/>
          <w:bCs/>
          <w:color w:val="auto"/>
          <w:sz w:val="32"/>
          <w:szCs w:val="32"/>
          <w:lang w:val="en-US" w:eastAsia="zh-CN"/>
        </w:rPr>
        <w:t>0</w:t>
      </w:r>
      <w:r>
        <w:rPr>
          <w:rFonts w:hint="eastAsia" w:ascii="仿宋_GB2312" w:hAnsi="仿宋_GB2312" w:eastAsia="仿宋_GB2312" w:cs="仿宋_GB2312"/>
          <w:b w:val="0"/>
          <w:bCs/>
          <w:color w:val="auto"/>
          <w:sz w:val="32"/>
          <w:szCs w:val="32"/>
        </w:rPr>
        <w:t>万元，其中公务接待费</w:t>
      </w:r>
      <w:r>
        <w:rPr>
          <w:rFonts w:hint="eastAsia" w:ascii="仿宋_GB2312" w:hAnsi="仿宋_GB2312" w:eastAsia="仿宋_GB2312" w:cs="仿宋_GB2312"/>
          <w:b w:val="0"/>
          <w:bCs/>
          <w:color w:val="auto"/>
          <w:sz w:val="32"/>
          <w:szCs w:val="32"/>
          <w:lang w:val="en-US" w:eastAsia="zh-CN"/>
        </w:rPr>
        <w:t>0</w:t>
      </w:r>
      <w:r>
        <w:rPr>
          <w:rFonts w:hint="eastAsia" w:ascii="仿宋_GB2312" w:hAnsi="仿宋_GB2312" w:eastAsia="仿宋_GB2312" w:cs="仿宋_GB2312"/>
          <w:b w:val="0"/>
          <w:bCs/>
          <w:color w:val="auto"/>
          <w:sz w:val="32"/>
          <w:szCs w:val="32"/>
        </w:rPr>
        <w:t>万元；公务用车运维费0万元；公务用车购置费0万元；因公出国费0</w:t>
      </w:r>
      <w:r>
        <w:rPr>
          <w:rFonts w:hint="eastAsia" w:ascii="仿宋_GB2312" w:hAnsi="仿宋_GB2312" w:eastAsia="仿宋_GB2312" w:cs="仿宋_GB2312"/>
          <w:b w:val="0"/>
          <w:bCs/>
          <w:sz w:val="32"/>
          <w:szCs w:val="32"/>
        </w:rPr>
        <w:t>万元。</w:t>
      </w:r>
    </w:p>
    <w:p w14:paraId="3187CEA2">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71C5263D">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仿宋_GB2312" w:cs="Times New Roman"/>
          <w:color w:val="000000"/>
          <w:kern w:val="2"/>
          <w:sz w:val="32"/>
          <w:szCs w:val="32"/>
          <w:highlight w:val="none"/>
          <w:lang w:val="en-US" w:eastAsia="zh-CN" w:bidi="ar-SA"/>
        </w:rPr>
        <w:t>2025年本单位没有使用政府性基金预算安排的支出</w:t>
      </w:r>
    </w:p>
    <w:p w14:paraId="478CCD94">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14:paraId="14B75147">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color w:val="000000"/>
          <w:kern w:val="2"/>
          <w:sz w:val="32"/>
          <w:szCs w:val="32"/>
          <w:highlight w:val="none"/>
          <w:lang w:val="en-US" w:eastAsia="zh-CN" w:bidi="ar-SA"/>
        </w:rPr>
        <w:t>2025年本单位没有使用国有资本经营预算安排的支出</w:t>
      </w:r>
    </w:p>
    <w:p w14:paraId="05725495">
      <w:pPr>
        <w:pStyle w:val="11"/>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0ED15BA3">
      <w:pPr>
        <w:pStyle w:val="11"/>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color w:val="000000"/>
          <w:kern w:val="2"/>
          <w:sz w:val="32"/>
          <w:szCs w:val="32"/>
          <w:highlight w:val="none"/>
          <w:lang w:val="en-US" w:eastAsia="zh-CN" w:bidi="ar-SA"/>
        </w:rPr>
        <w:t>2025年本单位没有使用社会保险基金预算安排的支出</w:t>
      </w:r>
    </w:p>
    <w:p w14:paraId="601E00F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193A71B8">
      <w:pPr>
        <w:pStyle w:val="11"/>
        <w:keepNext w:val="0"/>
        <w:keepLines w:val="0"/>
        <w:pageBreakBefore w:val="0"/>
        <w:widowControl w:val="0"/>
        <w:kinsoku/>
        <w:wordWrap/>
        <w:overflowPunct/>
        <w:topLinePunct w:val="0"/>
        <w:autoSpaceDE/>
        <w:autoSpaceDN/>
        <w:bidi w:val="0"/>
        <w:spacing w:line="630" w:lineRule="exact"/>
        <w:ind w:firstLine="643"/>
        <w:textAlignment w:val="auto"/>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w:t>
      </w:r>
      <w:r>
        <w:rPr>
          <w:rFonts w:hint="eastAsia" w:ascii="Times New Roman" w:hAnsi="Times New Roman" w:eastAsia="楷体_GB2312" w:cs="楷体_GB2312"/>
          <w:b/>
          <w:bCs/>
          <w:color w:val="auto"/>
          <w:sz w:val="32"/>
          <w:szCs w:val="32"/>
          <w:highlight w:val="none"/>
        </w:rPr>
        <w:t>坚持高位推动</w:t>
      </w:r>
      <w:r>
        <w:rPr>
          <w:rFonts w:hint="eastAsia" w:ascii="Times New Roman" w:hAnsi="Times New Roman"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lang w:val="en-US" w:eastAsia="zh-CN"/>
        </w:rPr>
        <w:t>全面</w:t>
      </w:r>
      <w:r>
        <w:rPr>
          <w:rFonts w:hint="eastAsia" w:ascii="楷体_GB2312" w:hAnsi="楷体_GB2312" w:eastAsia="楷体_GB2312" w:cs="楷体_GB2312"/>
          <w:b/>
          <w:bCs/>
          <w:color w:val="auto"/>
          <w:sz w:val="32"/>
          <w:szCs w:val="32"/>
          <w:highlight w:val="none"/>
        </w:rPr>
        <w:t>谋划年度工作</w:t>
      </w:r>
    </w:p>
    <w:p w14:paraId="5C4CD22D">
      <w:pPr>
        <w:keepNext w:val="0"/>
        <w:keepLines w:val="0"/>
        <w:pageBreakBefore w:val="0"/>
        <w:widowControl w:val="0"/>
        <w:kinsoku/>
        <w:wordWrap/>
        <w:overflowPunct/>
        <w:topLinePunct w:val="0"/>
        <w:autoSpaceDE/>
        <w:autoSpaceDN/>
        <w:bidi w:val="0"/>
        <w:spacing w:line="630" w:lineRule="exact"/>
        <w:ind w:firstLine="640" w:firstLineChars="200"/>
        <w:textAlignment w:val="auto"/>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传达学习市生环委全会精神，深刻领会实质，明确今年污染防治攻坚战工作重点</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对标对表《湖南省2025年生态环境工作要点》，主动对接市局各业务科室，了解掌握年度工作具体任务，召开局务会</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制定年度工作计划，明确责任分工，为年度工作开好头、起好步做好充分准备</w:t>
      </w:r>
      <w:r>
        <w:rPr>
          <w:rFonts w:hint="eastAsia" w:ascii="Times New Roman" w:hAnsi="Times New Roman" w:eastAsia="仿宋_GB2312" w:cs="仿宋_GB2312"/>
          <w:color w:val="auto"/>
          <w:sz w:val="32"/>
          <w:szCs w:val="32"/>
          <w:highlight w:val="none"/>
        </w:rPr>
        <w:t>；</w:t>
      </w:r>
      <w:bookmarkStart w:id="0" w:name="OLE_LINK1"/>
      <w:r>
        <w:rPr>
          <w:rFonts w:hint="eastAsia" w:ascii="Times New Roman" w:hAnsi="Times New Roman" w:eastAsia="仿宋_GB2312" w:cs="仿宋_GB2312"/>
          <w:color w:val="auto"/>
          <w:sz w:val="32"/>
          <w:szCs w:val="32"/>
          <w:highlight w:val="none"/>
          <w:lang w:val="en-US" w:eastAsia="zh-CN"/>
        </w:rPr>
        <w:t>牵头制订</w:t>
      </w:r>
      <w:r>
        <w:rPr>
          <w:rFonts w:hint="eastAsia" w:ascii="Times New Roman" w:hAnsi="Times New Roman" w:eastAsia="仿宋_GB2312" w:cs="Times New Roman"/>
          <w:color w:val="auto"/>
          <w:sz w:val="32"/>
          <w:szCs w:val="32"/>
          <w:highlight w:val="none"/>
        </w:rPr>
        <w:t>了《</w:t>
      </w:r>
      <w:r>
        <w:rPr>
          <w:rFonts w:hint="eastAsia" w:ascii="Times New Roman" w:hAnsi="Times New Roman" w:eastAsia="仿宋_GB2312" w:cs="仿宋_GB2312"/>
          <w:color w:val="auto"/>
          <w:sz w:val="32"/>
          <w:szCs w:val="32"/>
          <w:highlight w:val="none"/>
          <w:lang w:val="en-US" w:eastAsia="zh-CN"/>
        </w:rPr>
        <w:t>湖南城陵矶新港区贯彻落实第三轮中央生态环境保护督察报告整改方案》《岳阳市生态环境局城陵矶新港区分局党支部关于专项巡察反馈意见的整改落实方案</w:t>
      </w:r>
      <w:r>
        <w:rPr>
          <w:rFonts w:hint="eastAsia" w:ascii="Times New Roman" w:hAnsi="Times New Roman" w:eastAsia="仿宋_GB2312" w:cs="Times New Roman"/>
          <w:color w:val="auto"/>
          <w:sz w:val="32"/>
          <w:szCs w:val="32"/>
          <w:highlight w:val="none"/>
        </w:rPr>
        <w:t>》等文件，为</w:t>
      </w:r>
      <w:r>
        <w:rPr>
          <w:rFonts w:hint="eastAsia" w:ascii="Times New Roman" w:hAnsi="Times New Roman" w:eastAsia="仿宋_GB2312" w:cs="Times New Roman"/>
          <w:color w:val="auto"/>
          <w:sz w:val="32"/>
          <w:szCs w:val="32"/>
          <w:highlight w:val="none"/>
          <w:lang w:eastAsia="zh-CN"/>
        </w:rPr>
        <w:t>推进</w:t>
      </w:r>
      <w:r>
        <w:rPr>
          <w:rFonts w:hint="eastAsia" w:ascii="Times New Roman" w:hAnsi="Times New Roman" w:eastAsia="仿宋_GB2312" w:cs="Times New Roman"/>
          <w:color w:val="auto"/>
          <w:sz w:val="32"/>
          <w:szCs w:val="32"/>
          <w:highlight w:val="none"/>
          <w:lang w:val="en-US" w:eastAsia="zh-CN"/>
        </w:rPr>
        <w:t>中央生态环境保护督察</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省厅专项巡察反馈问题</w:t>
      </w:r>
      <w:r>
        <w:rPr>
          <w:rFonts w:hint="eastAsia" w:ascii="Times New Roman" w:hAnsi="Times New Roman" w:eastAsia="仿宋_GB2312" w:cs="Times New Roman"/>
          <w:color w:val="auto"/>
          <w:sz w:val="32"/>
          <w:szCs w:val="32"/>
          <w:highlight w:val="none"/>
          <w:lang w:eastAsia="zh-CN"/>
        </w:rPr>
        <w:t>整改工作</w:t>
      </w:r>
      <w:r>
        <w:rPr>
          <w:rFonts w:hint="eastAsia" w:ascii="Times New Roman" w:hAnsi="Times New Roman" w:eastAsia="仿宋_GB2312" w:cs="Times New Roman"/>
          <w:color w:val="auto"/>
          <w:sz w:val="32"/>
          <w:szCs w:val="32"/>
          <w:highlight w:val="none"/>
        </w:rPr>
        <w:t>进一步统一思想，压实责任</w:t>
      </w:r>
      <w:r>
        <w:rPr>
          <w:rFonts w:hint="eastAsia" w:ascii="Times New Roman" w:hAnsi="Times New Roman" w:eastAsia="仿宋_GB2312" w:cs="Times New Roman"/>
          <w:color w:val="auto"/>
          <w:sz w:val="32"/>
          <w:szCs w:val="32"/>
          <w:highlight w:val="none"/>
          <w:lang w:eastAsia="zh-CN"/>
        </w:rPr>
        <w:t>，为</w:t>
      </w:r>
      <w:r>
        <w:rPr>
          <w:rFonts w:hint="eastAsia" w:ascii="Times New Roman" w:hAnsi="Times New Roman" w:eastAsia="仿宋_GB2312" w:cs="Times New Roman"/>
          <w:color w:val="auto"/>
          <w:sz w:val="32"/>
          <w:szCs w:val="32"/>
          <w:highlight w:val="none"/>
          <w:lang w:val="en-US" w:eastAsia="zh-CN"/>
        </w:rPr>
        <w:t>扎实推进整改</w:t>
      </w:r>
      <w:r>
        <w:rPr>
          <w:rFonts w:hint="eastAsia" w:ascii="Times New Roman" w:hAnsi="Times New Roman" w:eastAsia="仿宋_GB2312" w:cs="Times New Roman"/>
          <w:color w:val="auto"/>
          <w:sz w:val="32"/>
          <w:szCs w:val="32"/>
          <w:highlight w:val="none"/>
        </w:rPr>
        <w:t>打下坚实基础</w:t>
      </w:r>
      <w:r>
        <w:rPr>
          <w:rFonts w:hint="eastAsia" w:ascii="Times New Roman" w:hAnsi="Times New Roman" w:eastAsia="仿宋_GB2312" w:cs="仿宋_GB2312"/>
          <w:color w:val="auto"/>
          <w:sz w:val="32"/>
          <w:szCs w:val="32"/>
          <w:highlight w:val="none"/>
        </w:rPr>
        <w:t>。</w:t>
      </w:r>
      <w:bookmarkEnd w:id="0"/>
    </w:p>
    <w:p w14:paraId="7CA98D3D">
      <w:pPr>
        <w:pStyle w:val="11"/>
        <w:keepNext w:val="0"/>
        <w:keepLines w:val="0"/>
        <w:pageBreakBefore w:val="0"/>
        <w:widowControl w:val="0"/>
        <w:kinsoku/>
        <w:wordWrap/>
        <w:overflowPunct/>
        <w:topLinePunct w:val="0"/>
        <w:autoSpaceDE/>
        <w:autoSpaceDN/>
        <w:bidi w:val="0"/>
        <w:spacing w:line="630" w:lineRule="exact"/>
        <w:ind w:left="0" w:leftChars="0" w:firstLine="643" w:firstLineChars="200"/>
        <w:textAlignment w:val="auto"/>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（二）坚持问题导向，扎实推进问题整改</w:t>
      </w:r>
    </w:p>
    <w:p w14:paraId="18435A4A">
      <w:pPr>
        <w:keepNext w:val="0"/>
        <w:keepLines w:val="0"/>
        <w:pageBreakBefore w:val="0"/>
        <w:widowControl w:val="0"/>
        <w:kinsoku/>
        <w:wordWrap/>
        <w:overflowPunct/>
        <w:topLinePunct w:val="0"/>
        <w:autoSpaceDE/>
        <w:autoSpaceDN/>
        <w:bidi w:val="0"/>
        <w:spacing w:line="630" w:lineRule="exact"/>
        <w:ind w:firstLine="640" w:firstLineChars="200"/>
        <w:textAlignment w:val="auto"/>
        <w:rPr>
          <w:rFonts w:ascii="仿宋_GB2312" w:hAnsi="宋体" w:eastAsia="仿宋_GB2312" w:cs="仿宋_GB2312"/>
          <w:strike/>
          <w:dstrike w:val="0"/>
          <w:color w:val="auto"/>
          <w:kern w:val="0"/>
          <w:sz w:val="31"/>
          <w:szCs w:val="31"/>
          <w:highlight w:val="none"/>
        </w:rPr>
      </w:pPr>
      <w:r>
        <w:rPr>
          <w:rFonts w:hint="eastAsia" w:ascii="Times New Roman" w:hAnsi="Times New Roman" w:eastAsia="仿宋_GB2312" w:cs="仿宋_GB2312"/>
          <w:color w:val="auto"/>
          <w:sz w:val="32"/>
          <w:szCs w:val="32"/>
          <w:highlight w:val="none"/>
          <w:lang w:eastAsia="zh-CN"/>
        </w:rPr>
        <w:t>坚持将突出生态环境问题整改置于突出位置，按照“一个问题、一方案、一班子、一队伍、一抓到底”原则，实行问题、责任、销号“三个清单”管理，通过调度、督导等方式抓好整改工作</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b/>
          <w:bCs/>
          <w:color w:val="auto"/>
          <w:sz w:val="32"/>
          <w:szCs w:val="32"/>
          <w:highlight w:val="none"/>
        </w:rPr>
        <w:t>一是</w:t>
      </w:r>
      <w:r>
        <w:rPr>
          <w:rFonts w:hint="eastAsia" w:ascii="Times New Roman" w:hAnsi="Times New Roman" w:eastAsia="仿宋_GB2312" w:cs="仿宋_GB2312"/>
          <w:b/>
          <w:bCs/>
          <w:color w:val="auto"/>
          <w:sz w:val="32"/>
          <w:szCs w:val="32"/>
          <w:highlight w:val="none"/>
          <w:lang w:val="en-US" w:eastAsia="zh-CN"/>
        </w:rPr>
        <w:t>各级</w:t>
      </w:r>
      <w:r>
        <w:rPr>
          <w:rFonts w:hint="eastAsia" w:ascii="仿宋_GB2312" w:hAnsi="仿宋_GB2312" w:eastAsia="仿宋_GB2312" w:cs="仿宋_GB2312"/>
          <w:b/>
          <w:bCs/>
          <w:color w:val="auto"/>
          <w:sz w:val="32"/>
          <w:szCs w:val="32"/>
          <w:highlight w:val="none"/>
        </w:rPr>
        <w:t>督察反馈问题。</w:t>
      </w:r>
      <w:r>
        <w:rPr>
          <w:rFonts w:hint="eastAsia" w:ascii="仿宋_GB2312" w:hAnsi="仿宋_GB2312" w:eastAsia="仿宋_GB2312" w:cs="仿宋_GB2312"/>
          <w:b w:val="0"/>
          <w:bCs w:val="0"/>
          <w:color w:val="auto"/>
          <w:sz w:val="32"/>
          <w:szCs w:val="32"/>
          <w:highlight w:val="none"/>
          <w:lang w:val="en-US" w:eastAsia="zh-CN"/>
        </w:rPr>
        <w:t>2025年需完成销号问题10个，包括2021年第二轮中央督察反馈的6个问题、2024年第三轮中央生态环境保护督察披露的2个问题、2020年省级环保督察“回头看”反馈的1个问题，以及2024年第二轮省级环保督察披露的1个问题。其中，8个中央督察反馈问题中，7个已完成整改，6个已完成销号，剩余1个（大气污染防治不力）正按时序推进整改。省级督察反馈的2个问题正按时序推进整改。</w:t>
      </w:r>
      <w:r>
        <w:rPr>
          <w:rFonts w:hint="eastAsia" w:ascii="仿宋_GB2312" w:hAnsi="仿宋_GB2312" w:eastAsia="仿宋_GB2312" w:cs="仿宋_GB2312"/>
          <w:b/>
          <w:bCs/>
          <w:color w:val="auto"/>
          <w:sz w:val="32"/>
          <w:szCs w:val="32"/>
          <w:highlight w:val="none"/>
          <w:lang w:val="en-US" w:eastAsia="zh-CN"/>
        </w:rPr>
        <w:t>二是</w:t>
      </w:r>
      <w:r>
        <w:rPr>
          <w:rFonts w:hint="eastAsia" w:ascii="Times New Roman" w:hAnsi="Times New Roman" w:eastAsia="仿宋_GB2312" w:cs="仿宋_GB2312"/>
          <w:b/>
          <w:bCs/>
          <w:color w:val="auto"/>
          <w:sz w:val="32"/>
          <w:szCs w:val="32"/>
          <w:highlight w:val="none"/>
          <w:lang w:val="en-US" w:eastAsia="zh-CN"/>
        </w:rPr>
        <w:t>省厅专项巡察反馈问题。</w:t>
      </w:r>
      <w:r>
        <w:rPr>
          <w:rFonts w:hint="eastAsia" w:ascii="Times New Roman" w:hAnsi="Times New Roman" w:eastAsia="仿宋_GB2312" w:cs="仿宋_GB2312"/>
          <w:color w:val="auto"/>
          <w:sz w:val="32"/>
          <w:szCs w:val="32"/>
          <w:highlight w:val="none"/>
          <w:lang w:val="en-US" w:eastAsia="zh-CN"/>
        </w:rPr>
        <w:t>市局清单中涉及新港区的4个个性问题，以及新港区分局签收的6个个性问题，均已完成整改销号。市局清单中涉及新港区的5个共性问题均已完成整改销号。</w:t>
      </w:r>
    </w:p>
    <w:p w14:paraId="39214D65">
      <w:pPr>
        <w:pStyle w:val="11"/>
        <w:keepNext w:val="0"/>
        <w:keepLines w:val="0"/>
        <w:pageBreakBefore w:val="0"/>
        <w:widowControl w:val="0"/>
        <w:kinsoku/>
        <w:wordWrap/>
        <w:overflowPunct/>
        <w:topLinePunct w:val="0"/>
        <w:autoSpaceDE/>
        <w:autoSpaceDN/>
        <w:bidi w:val="0"/>
        <w:spacing w:line="630" w:lineRule="exact"/>
        <w:ind w:left="0" w:leftChars="0" w:firstLine="643" w:firstLineChars="200"/>
        <w:textAlignment w:val="auto"/>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rPr>
        <w:t>（三）强化环境治理，深入打响污防攻</w:t>
      </w:r>
      <w:r>
        <w:rPr>
          <w:rFonts w:hint="eastAsia" w:ascii="楷体_GB2312" w:hAnsi="楷体_GB2312" w:eastAsia="楷体_GB2312" w:cs="楷体_GB2312"/>
          <w:b/>
          <w:bCs/>
          <w:color w:val="auto"/>
          <w:sz w:val="32"/>
          <w:szCs w:val="32"/>
          <w:highlight w:val="none"/>
          <w:lang w:eastAsia="zh-CN"/>
        </w:rPr>
        <w:t>坚战</w:t>
      </w:r>
    </w:p>
    <w:p w14:paraId="22C24CC2">
      <w:pPr>
        <w:keepNext w:val="0"/>
        <w:keepLines w:val="0"/>
        <w:pageBreakBefore w:val="0"/>
        <w:widowControl w:val="0"/>
        <w:kinsoku/>
        <w:wordWrap/>
        <w:overflowPunct/>
        <w:topLinePunct w:val="0"/>
        <w:autoSpaceDE/>
        <w:autoSpaceDN/>
        <w:bidi w:val="0"/>
        <w:spacing w:line="630" w:lineRule="exact"/>
        <w:ind w:firstLine="643" w:firstLineChars="200"/>
        <w:textAlignment w:val="auto"/>
        <w:rPr>
          <w:rFonts w:hint="eastAsia" w:ascii="Times New Roman" w:hAnsi="Times New Roman" w:eastAsia="仿宋_GB2312"/>
          <w:color w:val="auto"/>
          <w:sz w:val="32"/>
          <w:szCs w:val="32"/>
          <w:highlight w:val="none"/>
        </w:rPr>
      </w:pPr>
      <w:r>
        <w:rPr>
          <w:rFonts w:hint="eastAsia" w:ascii="仿宋_GB2312" w:hAnsi="仿宋_GB2312" w:eastAsia="仿宋_GB2312" w:cs="仿宋_GB2312"/>
          <w:b/>
          <w:bCs/>
          <w:color w:val="auto"/>
          <w:sz w:val="32"/>
          <w:szCs w:val="32"/>
          <w:highlight w:val="none"/>
        </w:rPr>
        <w:t>1.加强水环境污染防治。</w:t>
      </w:r>
      <w:r>
        <w:rPr>
          <w:rFonts w:hint="eastAsia" w:ascii="Times New Roman" w:hAnsi="Times New Roman" w:eastAsia="仿宋_GB2312"/>
          <w:color w:val="auto"/>
          <w:sz w:val="32"/>
          <w:szCs w:val="32"/>
          <w:highlight w:val="none"/>
          <w:lang w:eastAsia="zh-CN"/>
        </w:rPr>
        <w:t>下发《关于进一步开展污水管网改造的通知》，督促辖区内各相关企业按时推进企业内部雨污分流自查自纠，并积极开展管网问题整改工作；</w:t>
      </w:r>
      <w:r>
        <w:rPr>
          <w:rFonts w:hint="eastAsia" w:ascii="Times New Roman" w:hAnsi="Times New Roman" w:eastAsia="仿宋_GB2312"/>
          <w:color w:val="auto"/>
          <w:sz w:val="32"/>
          <w:szCs w:val="32"/>
          <w:highlight w:val="none"/>
        </w:rPr>
        <w:t>按照《湖南省枯水期水生态环境管理强化措施（试行）》相关要求，落实周巡查制度，及时准确掌握水质变化情况，加强辖区内水环境安全管理。</w:t>
      </w:r>
    </w:p>
    <w:p w14:paraId="3CD4AB24">
      <w:pPr>
        <w:keepNext w:val="0"/>
        <w:keepLines w:val="0"/>
        <w:pageBreakBefore w:val="0"/>
        <w:widowControl w:val="0"/>
        <w:kinsoku/>
        <w:wordWrap/>
        <w:overflowPunct/>
        <w:topLinePunct w:val="0"/>
        <w:autoSpaceDE/>
        <w:autoSpaceDN/>
        <w:bidi w:val="0"/>
        <w:spacing w:line="630" w:lineRule="exact"/>
        <w:ind w:firstLine="643" w:firstLineChars="200"/>
        <w:textAlignment w:val="auto"/>
        <w:rPr>
          <w:rFonts w:hint="eastAsia" w:ascii="Times New Roman" w:hAnsi="Times New Roman" w:eastAsia="仿宋_GB2312" w:cs="Times New Roman"/>
          <w:color w:val="auto"/>
          <w:sz w:val="32"/>
          <w:szCs w:val="32"/>
          <w:highlight w:val="none"/>
        </w:rPr>
      </w:pPr>
      <w:r>
        <w:rPr>
          <w:rFonts w:hint="eastAsia" w:ascii="仿宋_GB2312" w:hAnsi="仿宋_GB2312" w:eastAsia="仿宋_GB2312" w:cs="仿宋_GB2312"/>
          <w:b/>
          <w:bCs/>
          <w:color w:val="auto"/>
          <w:sz w:val="32"/>
          <w:szCs w:val="32"/>
          <w:highlight w:val="none"/>
        </w:rPr>
        <w:t>2.加强大气污染防治。</w:t>
      </w:r>
      <w:r>
        <w:rPr>
          <w:rFonts w:hint="eastAsia" w:ascii="Times New Roman" w:hAnsi="Times New Roman" w:eastAsia="仿宋_GB2312" w:cs="Times New Roman"/>
          <w:color w:val="auto"/>
          <w:sz w:val="32"/>
          <w:szCs w:val="32"/>
          <w:highlight w:val="none"/>
          <w:lang w:val="en-US" w:eastAsia="zh-CN"/>
        </w:rPr>
        <w:t>牵头制订了《湖南城陵矶新港区2025空气质量持续改善八大行动方案》《城陵矶国控站点精细化管控实施方案》等文件，进一步明确部门责任，细化工作任务，形成部门联动，齐抓共管工作局面。紧盯空气质量目标，扩大城陵矶空气站点的监管范围，保持常态化巡查频率，安排专人实时监测空气质量，发现异常及时赶赴现场查明原因并解决问题。完成了城陵矶新港区2024年环境空气质量及管控工作的复盘分析，编制了岳阳市城陵矶站点污染源管控清单。</w:t>
      </w:r>
      <w:r>
        <w:rPr>
          <w:rFonts w:hint="eastAsia" w:ascii="Times New Roman" w:hAnsi="Times New Roman" w:eastAsia="仿宋_GB2312" w:cs="Times New Roman"/>
          <w:color w:val="auto"/>
          <w:sz w:val="32"/>
          <w:szCs w:val="32"/>
          <w:highlight w:val="none"/>
          <w:lang w:eastAsia="zh-CN"/>
        </w:rPr>
        <w:t>大气特护期，督促际华易北河、道道全、盛亚体育等86家企业落实重污染天气橙色预警Ⅱ级应急响应的管控措施。</w:t>
      </w:r>
      <w:r>
        <w:rPr>
          <w:rFonts w:hint="eastAsia" w:ascii="Times New Roman" w:hAnsi="Times New Roman" w:eastAsia="仿宋_GB2312" w:cs="Times New Roman"/>
          <w:color w:val="auto"/>
          <w:sz w:val="32"/>
          <w:szCs w:val="32"/>
          <w:highlight w:val="none"/>
        </w:rPr>
        <w:t>开展</w:t>
      </w:r>
      <w:r>
        <w:rPr>
          <w:rFonts w:hint="eastAsia" w:ascii="Times New Roman" w:hAnsi="Times New Roman" w:eastAsia="仿宋_GB2312" w:cs="Times New Roman"/>
          <w:color w:val="auto"/>
          <w:sz w:val="32"/>
          <w:szCs w:val="32"/>
          <w:highlight w:val="none"/>
          <w:lang w:val="en-US" w:eastAsia="zh-CN"/>
        </w:rPr>
        <w:t>建设</w:t>
      </w:r>
      <w:r>
        <w:rPr>
          <w:rFonts w:hint="eastAsia" w:ascii="Times New Roman" w:hAnsi="Times New Roman" w:eastAsia="仿宋_GB2312" w:cs="Times New Roman"/>
          <w:color w:val="auto"/>
          <w:sz w:val="32"/>
          <w:szCs w:val="32"/>
          <w:highlight w:val="none"/>
        </w:rPr>
        <w:t>工地、储备土地扬尘污染问题排查，排查</w:t>
      </w:r>
      <w:r>
        <w:rPr>
          <w:rFonts w:hint="eastAsia" w:ascii="Times New Roman" w:hAnsi="Times New Roman" w:eastAsia="仿宋_GB2312" w:cs="Times New Roman"/>
          <w:color w:val="auto"/>
          <w:sz w:val="32"/>
          <w:szCs w:val="32"/>
          <w:highlight w:val="none"/>
          <w:lang w:val="en-US" w:eastAsia="zh-CN"/>
        </w:rPr>
        <w:t>发现问题6</w:t>
      </w:r>
      <w:r>
        <w:rPr>
          <w:rFonts w:hint="eastAsia" w:ascii="Times New Roman" w:hAnsi="Times New Roman" w:eastAsia="仿宋_GB2312" w:cs="Times New Roman"/>
          <w:color w:val="auto"/>
          <w:sz w:val="32"/>
          <w:szCs w:val="32"/>
          <w:highlight w:val="none"/>
        </w:rPr>
        <w:t>个，</w:t>
      </w:r>
      <w:r>
        <w:rPr>
          <w:rFonts w:hint="eastAsia" w:ascii="Times New Roman" w:hAnsi="Times New Roman" w:eastAsia="仿宋_GB2312" w:cs="Times New Roman"/>
          <w:color w:val="auto"/>
          <w:sz w:val="32"/>
          <w:szCs w:val="32"/>
          <w:highlight w:val="none"/>
          <w:lang w:val="en-US" w:eastAsia="zh-CN"/>
        </w:rPr>
        <w:t>蓝天办移交问题5个</w:t>
      </w:r>
      <w:r>
        <w:rPr>
          <w:rFonts w:hint="eastAsia" w:ascii="Times New Roman" w:hAnsi="Times New Roman" w:eastAsia="仿宋_GB2312" w:cs="Times New Roman"/>
          <w:color w:val="auto"/>
          <w:sz w:val="32"/>
          <w:szCs w:val="32"/>
          <w:highlight w:val="none"/>
        </w:rPr>
        <w:t>并</w:t>
      </w:r>
      <w:r>
        <w:rPr>
          <w:rFonts w:hint="eastAsia" w:ascii="Times New Roman" w:hAnsi="Times New Roman" w:eastAsia="仿宋_GB2312" w:cs="Times New Roman"/>
          <w:color w:val="auto"/>
          <w:sz w:val="32"/>
          <w:szCs w:val="32"/>
          <w:highlight w:val="none"/>
          <w:lang w:val="en-US" w:eastAsia="zh-CN"/>
        </w:rPr>
        <w:t>已</w:t>
      </w:r>
      <w:r>
        <w:rPr>
          <w:rFonts w:hint="eastAsia" w:ascii="Times New Roman" w:hAnsi="Times New Roman" w:eastAsia="仿宋_GB2312" w:cs="Times New Roman"/>
          <w:color w:val="auto"/>
          <w:sz w:val="32"/>
          <w:szCs w:val="32"/>
          <w:highlight w:val="none"/>
        </w:rPr>
        <w:t>督促完成整改。</w:t>
      </w:r>
      <w:r>
        <w:rPr>
          <w:rFonts w:hint="eastAsia" w:ascii="Times New Roman" w:hAnsi="Times New Roman" w:eastAsia="仿宋_GB2312" w:cs="Times New Roman"/>
          <w:color w:val="auto"/>
          <w:sz w:val="32"/>
          <w:szCs w:val="32"/>
          <w:highlight w:val="none"/>
          <w:lang w:val="en-US" w:eastAsia="zh-CN"/>
        </w:rPr>
        <w:t>扎实有效地推进大气污染防治重点项目，截至目前，已完成盛亚体育、惠仁包装等2家企业的环境绩效提级，淘汰了新港工贸、地利节能等8家企业的锅炉；完成了富强科技、华新水泥等6家企业智能门禁系统的硬件建设，完成了湖南景呈包装的VOC提标改造，对7台非移设备进行了抽测，全部合格。</w:t>
      </w:r>
    </w:p>
    <w:p w14:paraId="10895CA9">
      <w:pPr>
        <w:keepNext w:val="0"/>
        <w:keepLines w:val="0"/>
        <w:pageBreakBefore w:val="0"/>
        <w:widowControl w:val="0"/>
        <w:kinsoku/>
        <w:wordWrap/>
        <w:overflowPunct/>
        <w:topLinePunct w:val="0"/>
        <w:autoSpaceDE/>
        <w:autoSpaceDN/>
        <w:bidi w:val="0"/>
        <w:spacing w:line="630" w:lineRule="exact"/>
        <w:ind w:firstLine="643"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仿宋_GB2312" w:hAnsi="仿宋_GB2312" w:eastAsia="仿宋_GB2312" w:cs="仿宋_GB2312"/>
          <w:b/>
          <w:bCs/>
          <w:color w:val="auto"/>
          <w:sz w:val="32"/>
          <w:szCs w:val="32"/>
          <w:highlight w:val="none"/>
        </w:rPr>
        <w:t>3.</w:t>
      </w:r>
      <w:r>
        <w:rPr>
          <w:rFonts w:hint="eastAsia" w:ascii="仿宋_GB2312" w:hAnsi="仿宋_GB2312" w:eastAsia="仿宋_GB2312" w:cs="仿宋_GB2312"/>
          <w:b/>
          <w:bCs/>
          <w:color w:val="auto"/>
          <w:sz w:val="32"/>
          <w:szCs w:val="32"/>
          <w:highlight w:val="none"/>
          <w:lang w:val="en-US" w:eastAsia="zh-CN"/>
        </w:rPr>
        <w:t>持续优化</w:t>
      </w:r>
      <w:r>
        <w:rPr>
          <w:rFonts w:hint="eastAsia" w:ascii="仿宋_GB2312" w:hAnsi="仿宋_GB2312" w:eastAsia="仿宋_GB2312" w:cs="仿宋_GB2312"/>
          <w:b/>
          <w:bCs/>
          <w:color w:val="auto"/>
          <w:sz w:val="32"/>
          <w:szCs w:val="32"/>
          <w:highlight w:val="none"/>
        </w:rPr>
        <w:t>土壤</w:t>
      </w:r>
      <w:r>
        <w:rPr>
          <w:rFonts w:hint="eastAsia" w:ascii="仿宋_GB2312" w:hAnsi="仿宋_GB2312" w:eastAsia="仿宋_GB2312" w:cs="仿宋_GB2312"/>
          <w:b/>
          <w:bCs/>
          <w:color w:val="auto"/>
          <w:sz w:val="32"/>
          <w:szCs w:val="32"/>
          <w:highlight w:val="none"/>
          <w:lang w:val="en-US" w:eastAsia="zh-CN"/>
        </w:rPr>
        <w:t>环境</w:t>
      </w:r>
      <w:r>
        <w:rPr>
          <w:rFonts w:hint="eastAsia" w:ascii="仿宋_GB2312" w:hAnsi="仿宋_GB2312" w:eastAsia="仿宋_GB2312" w:cs="仿宋_GB2312"/>
          <w:b/>
          <w:bCs/>
          <w:color w:val="auto"/>
          <w:sz w:val="32"/>
          <w:szCs w:val="32"/>
          <w:highlight w:val="none"/>
        </w:rPr>
        <w:t>。</w:t>
      </w:r>
      <w:r>
        <w:rPr>
          <w:rFonts w:hint="eastAsia" w:ascii="Times New Roman" w:hAnsi="Times New Roman" w:eastAsia="仿宋_GB2312"/>
          <w:color w:val="auto"/>
          <w:sz w:val="32"/>
          <w:szCs w:val="32"/>
          <w:highlight w:val="none"/>
          <w:lang w:eastAsia="zh-CN"/>
        </w:rPr>
        <w:t>加强对“一住两公”等重点建设用地的全流程监管，与自然资源部门建立联动机制，实现信息共享、协同监管。积极响应上级部门关于沿江1公里化工企业腾退地块的工作调度，及时更新辖区内5个化工腾退地块的相关信息，并切实做好土地风险管控工作。</w:t>
      </w:r>
    </w:p>
    <w:p w14:paraId="575BA048">
      <w:pPr>
        <w:keepNext w:val="0"/>
        <w:keepLines w:val="0"/>
        <w:pageBreakBefore w:val="0"/>
        <w:widowControl w:val="0"/>
        <w:kinsoku/>
        <w:wordWrap/>
        <w:overflowPunct/>
        <w:topLinePunct w:val="0"/>
        <w:autoSpaceDE/>
        <w:autoSpaceDN/>
        <w:bidi w:val="0"/>
        <w:spacing w:line="630" w:lineRule="exact"/>
        <w:ind w:firstLine="643" w:firstLineChars="200"/>
        <w:textAlignment w:val="auto"/>
        <w:rPr>
          <w:rFonts w:hint="eastAsia" w:ascii="Times New Roman" w:hAnsi="Times New Roman" w:eastAsia="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rPr>
        <w:t>4.加强固体废物监管。</w:t>
      </w:r>
      <w:r>
        <w:rPr>
          <w:rFonts w:hint="eastAsia" w:ascii="Times New Roman" w:hAnsi="Times New Roman" w:eastAsia="仿宋_GB2312"/>
          <w:b w:val="0"/>
          <w:bCs w:val="0"/>
          <w:color w:val="auto"/>
          <w:sz w:val="32"/>
          <w:szCs w:val="32"/>
          <w:highlight w:val="none"/>
        </w:rPr>
        <w:t>完成产废单位</w:t>
      </w:r>
      <w:r>
        <w:rPr>
          <w:rFonts w:hint="eastAsia" w:ascii="Times New Roman" w:hAnsi="Times New Roman" w:eastAsia="仿宋_GB2312"/>
          <w:b w:val="0"/>
          <w:bCs w:val="0"/>
          <w:color w:val="auto"/>
          <w:sz w:val="32"/>
          <w:szCs w:val="32"/>
          <w:highlight w:val="none"/>
          <w:lang w:val="en-US" w:eastAsia="zh-CN"/>
        </w:rPr>
        <w:t>2025年</w:t>
      </w:r>
      <w:r>
        <w:rPr>
          <w:rFonts w:hint="eastAsia" w:ascii="Times New Roman" w:hAnsi="Times New Roman" w:eastAsia="仿宋_GB2312"/>
          <w:b w:val="0"/>
          <w:bCs w:val="0"/>
          <w:color w:val="auto"/>
          <w:sz w:val="32"/>
          <w:szCs w:val="32"/>
          <w:highlight w:val="none"/>
        </w:rPr>
        <w:t>危险废物</w:t>
      </w:r>
      <w:r>
        <w:rPr>
          <w:rFonts w:hint="eastAsia" w:ascii="Times New Roman" w:hAnsi="Times New Roman" w:eastAsia="仿宋_GB2312"/>
          <w:b w:val="0"/>
          <w:bCs w:val="0"/>
          <w:color w:val="auto"/>
          <w:sz w:val="32"/>
          <w:szCs w:val="32"/>
          <w:highlight w:val="none"/>
          <w:lang w:val="en-US" w:eastAsia="zh-CN"/>
        </w:rPr>
        <w:t>管理计划</w:t>
      </w:r>
      <w:r>
        <w:rPr>
          <w:rFonts w:hint="eastAsia" w:ascii="Times New Roman" w:hAnsi="Times New Roman" w:eastAsia="仿宋_GB2312"/>
          <w:b w:val="0"/>
          <w:bCs w:val="0"/>
          <w:color w:val="auto"/>
          <w:sz w:val="32"/>
          <w:szCs w:val="32"/>
          <w:highlight w:val="none"/>
        </w:rPr>
        <w:t>备案</w:t>
      </w:r>
      <w:r>
        <w:rPr>
          <w:rFonts w:hint="eastAsia" w:ascii="Times New Roman" w:hAnsi="Times New Roman" w:eastAsia="仿宋_GB2312" w:cs="Times New Roman"/>
          <w:b w:val="0"/>
          <w:bCs w:val="0"/>
          <w:color w:val="auto"/>
          <w:sz w:val="32"/>
          <w:szCs w:val="32"/>
          <w:highlight w:val="none"/>
          <w:lang w:val="en-US" w:eastAsia="zh-CN"/>
        </w:rPr>
        <w:t>90</w:t>
      </w:r>
      <w:r>
        <w:rPr>
          <w:rFonts w:hint="eastAsia" w:ascii="Times New Roman" w:hAnsi="Times New Roman" w:eastAsia="仿宋_GB2312"/>
          <w:b w:val="0"/>
          <w:bCs w:val="0"/>
          <w:color w:val="auto"/>
          <w:sz w:val="32"/>
          <w:szCs w:val="32"/>
          <w:highlight w:val="none"/>
        </w:rPr>
        <w:t>家</w:t>
      </w: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lang w:val="en-US" w:eastAsia="zh-CN"/>
        </w:rPr>
        <w:t>产废单位2024年年度危险废物申报工作备案83家，产废单位2024年度一般工业固废申报工作备案29家。配合市局完成易亲、汇川、中创空天等7家企业危废规范化管理评估。利用“双随机”执法、固废入企帮扶等时机，督导企业完成11个问题整改，企业规范化管理能力进一步提升</w:t>
      </w:r>
      <w:r>
        <w:rPr>
          <w:rFonts w:hint="eastAsia" w:ascii="Times New Roman" w:hAnsi="Times New Roman" w:eastAsia="仿宋_GB2312"/>
          <w:b w:val="0"/>
          <w:bCs w:val="0"/>
          <w:color w:val="auto"/>
          <w:sz w:val="32"/>
          <w:szCs w:val="32"/>
          <w:highlight w:val="none"/>
          <w:lang w:eastAsia="zh-CN"/>
        </w:rPr>
        <w:t>。</w:t>
      </w:r>
    </w:p>
    <w:p w14:paraId="0A5EA95C">
      <w:pPr>
        <w:keepNext w:val="0"/>
        <w:keepLines w:val="0"/>
        <w:pageBreakBefore w:val="0"/>
        <w:widowControl w:val="0"/>
        <w:kinsoku/>
        <w:wordWrap/>
        <w:overflowPunct/>
        <w:topLinePunct w:val="0"/>
        <w:autoSpaceDE/>
        <w:autoSpaceDN/>
        <w:bidi w:val="0"/>
        <w:spacing w:line="630" w:lineRule="exact"/>
        <w:ind w:firstLine="643" w:firstLineChars="200"/>
        <w:textAlignment w:val="auto"/>
        <w:rPr>
          <w:rFonts w:ascii="Times New Roman" w:hAnsi="Times New Roman" w:eastAsia="楷体" w:cs="楷体"/>
          <w:b/>
          <w:bCs/>
          <w:color w:val="auto"/>
          <w:sz w:val="32"/>
          <w:szCs w:val="32"/>
          <w:highlight w:val="none"/>
        </w:rPr>
      </w:pPr>
      <w:r>
        <w:rPr>
          <w:rFonts w:hint="eastAsia" w:ascii="楷体_GB2312" w:hAnsi="楷体_GB2312" w:eastAsia="楷体_GB2312" w:cs="楷体_GB2312"/>
          <w:b/>
          <w:bCs/>
          <w:color w:val="auto"/>
          <w:sz w:val="32"/>
          <w:szCs w:val="32"/>
          <w:highlight w:val="none"/>
        </w:rPr>
        <w:t>（四）严格排污管控，强势推进执法监管</w:t>
      </w:r>
    </w:p>
    <w:p w14:paraId="0997E251">
      <w:pPr>
        <w:keepNext w:val="0"/>
        <w:keepLines w:val="0"/>
        <w:pageBreakBefore w:val="0"/>
        <w:widowControl w:val="0"/>
        <w:kinsoku/>
        <w:wordWrap/>
        <w:overflowPunct/>
        <w:topLinePunct w:val="0"/>
        <w:autoSpaceDE/>
        <w:autoSpaceDN/>
        <w:bidi w:val="0"/>
        <w:spacing w:line="630" w:lineRule="exact"/>
        <w:ind w:firstLine="640" w:firstLineChars="200"/>
        <w:textAlignment w:val="auto"/>
        <w:rPr>
          <w:rFonts w:ascii="Times New Roman" w:hAnsi="Times New Roman" w:eastAsia="黑体" w:cs="黑体"/>
          <w:color w:val="auto"/>
          <w:spacing w:val="6"/>
          <w:sz w:val="32"/>
          <w:szCs w:val="32"/>
          <w:highlight w:val="none"/>
        </w:rPr>
      </w:pPr>
      <w:r>
        <w:rPr>
          <w:rFonts w:hint="eastAsia" w:ascii="Times New Roman" w:hAnsi="Times New Roman" w:eastAsia="仿宋_GB2312"/>
          <w:color w:val="auto"/>
          <w:sz w:val="32"/>
          <w:szCs w:val="32"/>
          <w:highlight w:val="none"/>
          <w:lang w:eastAsia="zh-CN"/>
        </w:rPr>
        <w:t>年初，分局将108家企业纳入“双随机、一公开”监管体系，全年共抽取32家企业进行检查，且已全部完成；立案处罚9宗，罚款共计28万元，受理信访件38件，均做到件件有调查、有回复、有回访。此外，还与居民代表和企业共同就港务局附近“胶囊仓库”及中粮贸易城陵矶港口有限公司码头运输噪音扰民问题召开了座谈会。</w:t>
      </w:r>
      <w:r>
        <w:rPr>
          <w:rFonts w:hint="eastAsia" w:ascii="Times New Roman" w:hAnsi="Times New Roman" w:eastAsia="仿宋_GB2312"/>
          <w:color w:val="auto"/>
          <w:sz w:val="32"/>
          <w:szCs w:val="32"/>
          <w:highlight w:val="none"/>
        </w:rPr>
        <w:t>对兴盛复合肥厂区内7家租户进行调查。</w:t>
      </w:r>
    </w:p>
    <w:p w14:paraId="450FA789">
      <w:pPr>
        <w:pStyle w:val="6"/>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highlight w:val="none"/>
        </w:rPr>
      </w:pPr>
      <w:r>
        <w:rPr>
          <w:rFonts w:hint="eastAsia" w:eastAsia="黑体" w:cs="Times New Roman"/>
          <w:sz w:val="32"/>
          <w:szCs w:val="32"/>
          <w:highlight w:val="none"/>
          <w:lang w:val="en-US" w:eastAsia="zh-CN"/>
        </w:rPr>
        <w:t>八、</w:t>
      </w:r>
      <w:r>
        <w:rPr>
          <w:rFonts w:hint="default" w:ascii="Times New Roman" w:hAnsi="Times New Roman" w:eastAsia="黑体" w:cs="Times New Roman"/>
          <w:sz w:val="32"/>
          <w:szCs w:val="32"/>
          <w:highlight w:val="none"/>
        </w:rPr>
        <w:t>下一步改进措施</w:t>
      </w:r>
    </w:p>
    <w:p w14:paraId="744FFF13">
      <w:pPr>
        <w:keepNext w:val="0"/>
        <w:keepLines w:val="0"/>
        <w:pageBreakBefore w:val="0"/>
        <w:widowControl w:val="0"/>
        <w:kinsoku/>
        <w:wordWrap/>
        <w:overflowPunct/>
        <w:topLinePunct w:val="0"/>
        <w:autoSpaceDE/>
        <w:autoSpaceDN/>
        <w:bidi w:val="0"/>
        <w:spacing w:line="630" w:lineRule="exact"/>
        <w:ind w:firstLine="640"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下一步，分局将按照年初既定的目标任务，扎实有序开展突出生态环境问题整改、污染防治攻坚、执法监管等相关工作，重点抓好以下几方面的工作：</w:t>
      </w:r>
    </w:p>
    <w:p w14:paraId="066E85BC">
      <w:pPr>
        <w:keepNext w:val="0"/>
        <w:keepLines w:val="0"/>
        <w:pageBreakBefore w:val="0"/>
        <w:widowControl w:val="0"/>
        <w:kinsoku/>
        <w:wordWrap/>
        <w:overflowPunct/>
        <w:topLinePunct w:val="0"/>
        <w:autoSpaceDE/>
        <w:autoSpaceDN/>
        <w:bidi w:val="0"/>
        <w:spacing w:line="630" w:lineRule="exact"/>
        <w:ind w:firstLine="643" w:firstLineChars="200"/>
        <w:jc w:val="left"/>
        <w:textAlignment w:val="auto"/>
        <w:rPr>
          <w:rFonts w:ascii="Times New Roman" w:hAnsi="Times New Roman" w:eastAsia="仿宋_GB2312" w:cs="仿宋_GB2312"/>
          <w:bCs/>
          <w:color w:val="000000"/>
          <w:sz w:val="32"/>
          <w:szCs w:val="32"/>
          <w:highlight w:val="none"/>
        </w:rPr>
      </w:pPr>
      <w:r>
        <w:rPr>
          <w:rFonts w:hint="eastAsia" w:ascii="楷体_GB2312" w:hAnsi="楷体_GB2312" w:eastAsia="楷体_GB2312" w:cs="楷体_GB2312"/>
          <w:b/>
          <w:bCs/>
          <w:color w:val="auto"/>
          <w:kern w:val="2"/>
          <w:sz w:val="32"/>
          <w:szCs w:val="32"/>
          <w:highlight w:val="none"/>
          <w:lang w:val="en-US" w:eastAsia="zh-CN" w:bidi="ar-SA"/>
        </w:rPr>
        <w:t>（一）完成突出环境问题整改。</w:t>
      </w:r>
      <w:r>
        <w:rPr>
          <w:rFonts w:hint="eastAsia" w:ascii="Times New Roman" w:hAnsi="Times New Roman" w:eastAsia="仿宋_GB2312" w:cs="仿宋_GB2312"/>
          <w:bCs/>
          <w:color w:val="000000"/>
          <w:sz w:val="32"/>
          <w:szCs w:val="32"/>
          <w:highlight w:val="none"/>
          <w:lang w:val="en-US" w:eastAsia="zh-CN"/>
        </w:rPr>
        <w:t>针对2025年上级交办的10个突出环境问题，我区将结合实际情况，严格按照既定时间节点，加压发力，确保问题整改的高质量完成。此外，我们还将继续督导各级督察反馈问题的整改工作，确保按时序推进，达到整改进度。</w:t>
      </w:r>
    </w:p>
    <w:p w14:paraId="3F2B5A1C">
      <w:pPr>
        <w:keepNext w:val="0"/>
        <w:keepLines w:val="0"/>
        <w:pageBreakBefore w:val="0"/>
        <w:widowControl w:val="0"/>
        <w:kinsoku/>
        <w:wordWrap/>
        <w:overflowPunct/>
        <w:topLinePunct w:val="0"/>
        <w:autoSpaceDE/>
        <w:autoSpaceDN/>
        <w:bidi w:val="0"/>
        <w:spacing w:line="630" w:lineRule="exact"/>
        <w:ind w:firstLine="643" w:firstLineChars="200"/>
        <w:textAlignment w:val="auto"/>
        <w:rPr>
          <w:rFonts w:hint="eastAsia" w:ascii="Times New Roman" w:hAnsi="Times New Roman" w:eastAsia="仿宋_GB2312" w:cs="仿宋_GB2312"/>
          <w:bCs/>
          <w:color w:val="auto"/>
          <w:sz w:val="32"/>
          <w:szCs w:val="32"/>
          <w:highlight w:val="none"/>
          <w:lang w:eastAsia="zh-CN"/>
        </w:rPr>
      </w:pPr>
      <w:r>
        <w:rPr>
          <w:rFonts w:hint="eastAsia" w:ascii="楷体_GB2312" w:hAnsi="楷体_GB2312" w:eastAsia="楷体_GB2312" w:cs="楷体_GB2312"/>
          <w:b/>
          <w:bCs/>
          <w:color w:val="auto"/>
          <w:kern w:val="2"/>
          <w:sz w:val="32"/>
          <w:szCs w:val="32"/>
          <w:highlight w:val="none"/>
          <w:lang w:val="en-US" w:eastAsia="zh-CN" w:bidi="ar-SA"/>
        </w:rPr>
        <w:t>（二）加强环境执法监管。</w:t>
      </w:r>
      <w:r>
        <w:rPr>
          <w:rFonts w:hint="eastAsia" w:ascii="Times New Roman" w:hAnsi="Times New Roman" w:eastAsia="仿宋_GB2312" w:cs="仿宋_GB2312"/>
          <w:bCs/>
          <w:color w:val="auto"/>
          <w:sz w:val="32"/>
          <w:szCs w:val="32"/>
          <w:highlight w:val="none"/>
          <w:lang w:eastAsia="zh-CN"/>
        </w:rPr>
        <w:t>进一步强化环境执法力度，以防范和化解生态环境风险隐患为工作目标，在辖区内全面开展风险隐患排查与整改工作，严厉打击各类违法行为，切实保障生态环境安全稳定。</w:t>
      </w:r>
    </w:p>
    <w:p w14:paraId="1F19CFCB">
      <w:pPr>
        <w:pStyle w:val="5"/>
        <w:keepNext w:val="0"/>
        <w:keepLines w:val="0"/>
        <w:pageBreakBefore w:val="0"/>
        <w:widowControl w:val="0"/>
        <w:kinsoku/>
        <w:wordWrap/>
        <w:overflowPunct/>
        <w:topLinePunct w:val="0"/>
        <w:autoSpaceDE/>
        <w:autoSpaceDN/>
        <w:bidi w:val="0"/>
        <w:spacing w:line="630" w:lineRule="exact"/>
        <w:ind w:firstLine="640"/>
        <w:textAlignment w:val="auto"/>
        <w:rPr>
          <w:rFonts w:hint="eastAsia" w:ascii="Times New Roman" w:hAnsi="Times New Roman" w:eastAsia="仿宋_GB2312"/>
          <w:color w:val="auto"/>
          <w:sz w:val="32"/>
          <w:szCs w:val="32"/>
          <w:highlight w:val="none"/>
          <w:lang w:eastAsia="zh-CN"/>
        </w:rPr>
      </w:pPr>
      <w:r>
        <w:rPr>
          <w:rFonts w:hint="eastAsia" w:ascii="楷体_GB2312" w:hAnsi="楷体_GB2312" w:eastAsia="楷体_GB2312" w:cs="楷体_GB2312"/>
          <w:b/>
          <w:bCs/>
          <w:color w:val="auto"/>
          <w:kern w:val="2"/>
          <w:sz w:val="32"/>
          <w:szCs w:val="32"/>
          <w:highlight w:val="none"/>
          <w:lang w:val="en-US" w:eastAsia="zh-CN" w:bidi="ar-SA"/>
        </w:rPr>
        <w:t>（三）持续推进大气污染防控。</w:t>
      </w:r>
      <w:r>
        <w:rPr>
          <w:rFonts w:hint="eastAsia" w:ascii="Times New Roman" w:hAnsi="Times New Roman" w:eastAsia="仿宋_GB2312" w:cs="仿宋_GB2312"/>
          <w:color w:val="auto"/>
          <w:sz w:val="32"/>
          <w:szCs w:val="32"/>
          <w:highlight w:val="none"/>
        </w:rPr>
        <w:t>以提升空气质量为目标，</w:t>
      </w:r>
      <w:r>
        <w:rPr>
          <w:rFonts w:hint="eastAsia" w:ascii="Times New Roman" w:hAnsi="Times New Roman" w:eastAsia="仿宋_GB2312" w:cs="仿宋_GB2312"/>
          <w:color w:val="auto"/>
          <w:sz w:val="32"/>
          <w:szCs w:val="32"/>
          <w:highlight w:val="none"/>
          <w:lang w:eastAsia="zh-CN"/>
        </w:rPr>
        <w:t>岳阳市针对建设工地、重点道路、站点周围等关键区域，组织专门力量，开展深入巡查，以确保空气质量得到显著提升。</w:t>
      </w:r>
    </w:p>
    <w:p w14:paraId="5DBDC247">
      <w:pPr>
        <w:pStyle w:val="6"/>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14:paraId="6FBE5744">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lang w:eastAsia="zh-CN"/>
        </w:rPr>
        <w:t>绩效自评结果为</w:t>
      </w:r>
      <w:r>
        <w:rPr>
          <w:rFonts w:hint="eastAsia" w:ascii="仿宋_GB2312" w:hAnsi="仿宋_GB2312" w:eastAsia="仿宋_GB2312" w:cs="仿宋_GB2312"/>
          <w:sz w:val="32"/>
          <w:szCs w:val="32"/>
          <w:lang w:val="en-US" w:eastAsia="zh-CN"/>
        </w:rPr>
        <w:t>优秀</w:t>
      </w:r>
      <w:r>
        <w:rPr>
          <w:rFonts w:hint="eastAsia" w:ascii="仿宋_GB2312" w:hAnsi="仿宋_GB2312" w:eastAsia="仿宋_GB2312" w:cs="仿宋_GB2312"/>
          <w:sz w:val="32"/>
          <w:szCs w:val="32"/>
          <w:lang w:eastAsia="zh-CN"/>
        </w:rPr>
        <w:t>等级。下一步将根据财政检查绩效自评发现的问题等进行改善，并按政务公开的相关规定，及时将部门整体支出及项目绩效自评报告，通过门户网站向社会公开。</w:t>
      </w:r>
    </w:p>
    <w:p w14:paraId="0D00AEC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p>
    <w:p w14:paraId="7EC8867F">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2367E1C9">
      <w:pPr>
        <w:spacing w:before="313" w:beforeLines="10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8"/>
        <w:tblW w:w="9941" w:type="dxa"/>
        <w:jc w:val="center"/>
        <w:tblLayout w:type="fixed"/>
        <w:tblCellMar>
          <w:top w:w="0" w:type="dxa"/>
          <w:left w:w="108" w:type="dxa"/>
          <w:bottom w:w="0" w:type="dxa"/>
          <w:right w:w="108" w:type="dxa"/>
        </w:tblCellMar>
      </w:tblPr>
      <w:tblGrid>
        <w:gridCol w:w="745"/>
        <w:gridCol w:w="1174"/>
        <w:gridCol w:w="5000"/>
        <w:gridCol w:w="3022"/>
      </w:tblGrid>
      <w:tr w14:paraId="5EBA7DE8">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29B2BCF4">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4E791F80">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7B9D1805">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2F0ACCAF">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43293E4B">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792B6B1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64D5EFA7">
            <w:pPr>
              <w:spacing w:line="300" w:lineRule="exact"/>
              <w:jc w:val="center"/>
              <w:rPr>
                <w:rFonts w:hint="default" w:ascii="Times New Roman" w:hAnsi="Times New Roman" w:eastAsia="仿宋_GB2312" w:cs="Times New Roman"/>
                <w:sz w:val="20"/>
                <w:szCs w:val="20"/>
                <w:highlight w:val="none"/>
              </w:rPr>
            </w:pPr>
          </w:p>
          <w:p w14:paraId="2E9B26E5">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099B6CD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138FA60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1520B757">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23910422">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4D1E5388">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2E3CB3E6">
        <w:tblPrEx>
          <w:tblCellMar>
            <w:top w:w="0" w:type="dxa"/>
            <w:left w:w="108" w:type="dxa"/>
            <w:bottom w:w="0" w:type="dxa"/>
            <w:right w:w="108" w:type="dxa"/>
          </w:tblCellMar>
        </w:tblPrEx>
        <w:trPr>
          <w:trHeight w:val="996" w:hRule="atLeast"/>
          <w:jc w:val="center"/>
        </w:trPr>
        <w:tc>
          <w:tcPr>
            <w:tcW w:w="745" w:type="dxa"/>
            <w:vMerge w:val="continue"/>
            <w:tcBorders>
              <w:left w:val="single" w:color="auto" w:sz="4" w:space="0"/>
              <w:bottom w:val="single" w:color="auto" w:sz="4" w:space="0"/>
              <w:right w:val="single" w:color="auto" w:sz="4" w:space="0"/>
            </w:tcBorders>
            <w:noWrap w:val="0"/>
            <w:vAlign w:val="center"/>
          </w:tcPr>
          <w:p w14:paraId="33529C67">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134BCA7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6A722CD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6C69687E">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5BF4A221">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03C47D8A">
        <w:tblPrEx>
          <w:tblCellMar>
            <w:top w:w="0" w:type="dxa"/>
            <w:left w:w="108" w:type="dxa"/>
            <w:bottom w:w="0" w:type="dxa"/>
            <w:right w:w="108" w:type="dxa"/>
          </w:tblCellMar>
        </w:tblPrEx>
        <w:trPr>
          <w:trHeight w:val="1320" w:hRule="atLeast"/>
          <w:jc w:val="center"/>
        </w:trPr>
        <w:tc>
          <w:tcPr>
            <w:tcW w:w="745" w:type="dxa"/>
            <w:vMerge w:val="restart"/>
            <w:tcBorders>
              <w:top w:val="single" w:color="auto" w:sz="4" w:space="0"/>
              <w:left w:val="single" w:color="auto" w:sz="4" w:space="0"/>
              <w:right w:val="single" w:color="auto" w:sz="4" w:space="0"/>
            </w:tcBorders>
            <w:noWrap w:val="0"/>
            <w:vAlign w:val="center"/>
          </w:tcPr>
          <w:p w14:paraId="334857F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1CED6EFB">
            <w:pPr>
              <w:spacing w:line="300" w:lineRule="exact"/>
              <w:jc w:val="center"/>
              <w:rPr>
                <w:rFonts w:hint="default" w:ascii="Times New Roman" w:hAnsi="Times New Roman" w:eastAsia="仿宋_GB2312" w:cs="Times New Roman"/>
                <w:sz w:val="20"/>
                <w:szCs w:val="20"/>
                <w:highlight w:val="none"/>
              </w:rPr>
            </w:pPr>
          </w:p>
          <w:p w14:paraId="7A8FC3F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432CEED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7073559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530BDA9A">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46782239">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49238D2D">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43F229F1">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22EA4229">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38D24F4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7011BCF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4184C39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654B769C">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271BC62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4DA6290A">
            <w:pPr>
              <w:spacing w:line="300" w:lineRule="exact"/>
              <w:jc w:val="center"/>
              <w:rPr>
                <w:rFonts w:hint="default" w:ascii="Times New Roman" w:hAnsi="Times New Roman" w:eastAsia="仿宋_GB2312" w:cs="Times New Roman"/>
                <w:sz w:val="20"/>
                <w:szCs w:val="20"/>
                <w:highlight w:val="none"/>
              </w:rPr>
            </w:pPr>
          </w:p>
          <w:p w14:paraId="611658F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19B0D11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39DC4C1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21B97D31">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3272FCCF">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5DC7225F">
        <w:tblPrEx>
          <w:tblCellMar>
            <w:top w:w="0" w:type="dxa"/>
            <w:left w:w="108" w:type="dxa"/>
            <w:bottom w:w="0" w:type="dxa"/>
            <w:right w:w="108" w:type="dxa"/>
          </w:tblCellMar>
        </w:tblPrEx>
        <w:trPr>
          <w:trHeight w:val="2592"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63C6CA6E">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0807CCC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6C5E569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73E9BAE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49AAB6CA">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79864A94">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7A6D65B7">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092CCD86">
        <w:tblPrEx>
          <w:tblCellMar>
            <w:top w:w="0" w:type="dxa"/>
            <w:left w:w="108" w:type="dxa"/>
            <w:bottom w:w="0" w:type="dxa"/>
            <w:right w:w="108" w:type="dxa"/>
          </w:tblCellMar>
        </w:tblPrEx>
        <w:trPr>
          <w:trHeight w:val="1521"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764371A0">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1B8E1A7F">
            <w:pPr>
              <w:jc w:val="center"/>
              <w:rPr>
                <w:rFonts w:hint="default" w:ascii="Times New Roman" w:hAnsi="Times New Roman" w:cs="Times New Roman"/>
                <w:highlight w:val="none"/>
              </w:rPr>
            </w:pPr>
          </w:p>
          <w:p w14:paraId="6B498B56">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2325F4AC">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486ADD3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1D64D14A">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2E890C9B">
        <w:tblPrEx>
          <w:tblCellMar>
            <w:top w:w="0" w:type="dxa"/>
            <w:left w:w="108" w:type="dxa"/>
            <w:bottom w:w="0" w:type="dxa"/>
            <w:right w:w="108" w:type="dxa"/>
          </w:tblCellMar>
        </w:tblPrEx>
        <w:trPr>
          <w:trHeight w:val="781"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0CD5F884">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7AC41A7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4353E4A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415EF829">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78B4EB02">
        <w:tblPrEx>
          <w:tblCellMar>
            <w:top w:w="0" w:type="dxa"/>
            <w:left w:w="108" w:type="dxa"/>
            <w:bottom w:w="0" w:type="dxa"/>
            <w:right w:w="108" w:type="dxa"/>
          </w:tblCellMar>
        </w:tblPrEx>
        <w:trPr>
          <w:trHeight w:val="631"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033FCF6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6ADD48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0A7B0970">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14:paraId="511AF1F0">
      <w:pPr>
        <w:spacing w:line="20" w:lineRule="exact"/>
        <w:ind w:firstLine="0"/>
        <w:jc w:val="left"/>
        <w:rPr>
          <w:rFonts w:ascii="仿宋_GB2312" w:eastAsia="仿宋_GB2312"/>
          <w:sz w:val="32"/>
          <w:szCs w:val="32"/>
        </w:rPr>
      </w:pPr>
    </w:p>
    <w:p w14:paraId="40FCE2E6">
      <w:pPr>
        <w:rPr>
          <w:rFonts w:hint="default" w:ascii="Times New Roman" w:hAnsi="Times New Roman" w:eastAsia="仿宋_GB2312" w:cs="Times New Roman"/>
          <w:sz w:val="2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88690F-8209-487E-9340-DCE9C0506E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8CC2019-5D12-466E-A466-D48F99300881}"/>
  </w:font>
  <w:font w:name="方正小标宋简体">
    <w:panose1 w:val="03000509000000000000"/>
    <w:charset w:val="86"/>
    <w:family w:val="auto"/>
    <w:pitch w:val="default"/>
    <w:sig w:usb0="00000001" w:usb1="080E0000" w:usb2="00000000" w:usb3="00000000" w:csb0="00040000" w:csb1="00000000"/>
    <w:embedRegular r:id="rId3" w:fontKey="{211ED126-11A0-4751-ADB6-36619600148C}"/>
  </w:font>
  <w:font w:name="仿宋_GB2312">
    <w:panose1 w:val="02010609030101010101"/>
    <w:charset w:val="86"/>
    <w:family w:val="modern"/>
    <w:pitch w:val="default"/>
    <w:sig w:usb0="00000001" w:usb1="080E0000" w:usb2="00000000" w:usb3="00000000" w:csb0="00040000" w:csb1="00000000"/>
    <w:embedRegular r:id="rId4" w:fontKey="{9EA3306F-A5EC-4B2C-9059-5150B251A2D2}"/>
  </w:font>
  <w:font w:name="方正小标宋_GBK">
    <w:panose1 w:val="02000000000000000000"/>
    <w:charset w:val="86"/>
    <w:family w:val="script"/>
    <w:pitch w:val="default"/>
    <w:sig w:usb0="A00002BF" w:usb1="38CF7CFA" w:usb2="00082016" w:usb3="00000000" w:csb0="00040001" w:csb1="00000000"/>
    <w:embedRegular r:id="rId5" w:fontKey="{9ACA3533-3A17-48E8-B784-25E031A98D6D}"/>
  </w:font>
  <w:font w:name="楷体_GB2312">
    <w:panose1 w:val="02010609030101010101"/>
    <w:charset w:val="86"/>
    <w:family w:val="modern"/>
    <w:pitch w:val="default"/>
    <w:sig w:usb0="00000001" w:usb1="080E0000" w:usb2="00000000" w:usb3="00000000" w:csb0="00040000" w:csb1="00000000"/>
    <w:embedRegular r:id="rId6" w:fontKey="{D88DCB25-6D99-44DD-A139-5CC85AFC09BE}"/>
  </w:font>
  <w:font w:name="楷体">
    <w:panose1 w:val="02010609060101010101"/>
    <w:charset w:val="86"/>
    <w:family w:val="modern"/>
    <w:pitch w:val="default"/>
    <w:sig w:usb0="800002BF" w:usb1="38CF7CFA" w:usb2="00000016" w:usb3="00000000" w:csb0="00040001" w:csb1="00000000"/>
    <w:embedRegular r:id="rId7" w:fontKey="{02B1DDA5-3115-4E7D-B1A2-E4AB7DFF4A54}"/>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68417"/>
    <w:multiLevelType w:val="singleLevel"/>
    <w:tmpl w:val="9ED68417"/>
    <w:lvl w:ilvl="0" w:tentative="0">
      <w:start w:val="9"/>
      <w:numFmt w:val="chineseCounting"/>
      <w:suff w:val="nothing"/>
      <w:lvlText w:val="%1、"/>
      <w:lvlJc w:val="left"/>
      <w:rPr>
        <w:rFonts w:hint="eastAsia"/>
      </w:rPr>
    </w:lvl>
  </w:abstractNum>
  <w:abstractNum w:abstractNumId="1">
    <w:nsid w:val="A792AB97"/>
    <w:multiLevelType w:val="singleLevel"/>
    <w:tmpl w:val="A792AB97"/>
    <w:lvl w:ilvl="0" w:tentative="0">
      <w:start w:val="5"/>
      <w:numFmt w:val="chineseCounting"/>
      <w:suff w:val="nothing"/>
      <w:lvlText w:val="%1、"/>
      <w:lvlJc w:val="left"/>
      <w:rPr>
        <w:rFonts w:hint="eastAsia"/>
      </w:rPr>
    </w:lvl>
  </w:abstractNum>
  <w:abstractNum w:abstractNumId="2">
    <w:nsid w:val="C8EF3792"/>
    <w:multiLevelType w:val="singleLevel"/>
    <w:tmpl w:val="C8EF3792"/>
    <w:lvl w:ilvl="0" w:tentative="0">
      <w:start w:val="1"/>
      <w:numFmt w:val="chineseCounting"/>
      <w:suff w:val="nothing"/>
      <w:lvlText w:val="%1、"/>
      <w:lvlJc w:val="left"/>
      <w:rPr>
        <w:rFonts w:hint="eastAsia"/>
      </w:rPr>
    </w:lvl>
  </w:abstractNum>
  <w:abstractNum w:abstractNumId="3">
    <w:nsid w:val="5DDF8822"/>
    <w:multiLevelType w:val="singleLevel"/>
    <w:tmpl w:val="5DDF8822"/>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2NTA3NmQ3ZjEwZDZiY2ZjZTM4MTYyYzc0MzRlMGUifQ=="/>
    <w:docVar w:name="KSO_WPS_MARK_KEY" w:val="fd1c783b-a59a-4cac-9d1b-29609ea6280b"/>
  </w:docVars>
  <w:rsids>
    <w:rsidRoot w:val="36C865C0"/>
    <w:rsid w:val="023F7CED"/>
    <w:rsid w:val="050D2A9B"/>
    <w:rsid w:val="0B9E269F"/>
    <w:rsid w:val="0C1B3CF0"/>
    <w:rsid w:val="0D8D29CB"/>
    <w:rsid w:val="1AC11F06"/>
    <w:rsid w:val="1AFA5803"/>
    <w:rsid w:val="1C0B2525"/>
    <w:rsid w:val="1D824E69"/>
    <w:rsid w:val="20654F61"/>
    <w:rsid w:val="20B3409F"/>
    <w:rsid w:val="275D1D80"/>
    <w:rsid w:val="283C7070"/>
    <w:rsid w:val="3321758E"/>
    <w:rsid w:val="36C865C0"/>
    <w:rsid w:val="3C574020"/>
    <w:rsid w:val="3CE16A2D"/>
    <w:rsid w:val="3D6C58AA"/>
    <w:rsid w:val="3F735E82"/>
    <w:rsid w:val="43195B8C"/>
    <w:rsid w:val="45461628"/>
    <w:rsid w:val="468B384A"/>
    <w:rsid w:val="4C3125A7"/>
    <w:rsid w:val="4DFD3168"/>
    <w:rsid w:val="4F0A27D0"/>
    <w:rsid w:val="51A67184"/>
    <w:rsid w:val="51AC698D"/>
    <w:rsid w:val="522A6AE6"/>
    <w:rsid w:val="54817A35"/>
    <w:rsid w:val="5B174C4F"/>
    <w:rsid w:val="5F531FCE"/>
    <w:rsid w:val="604858AA"/>
    <w:rsid w:val="60DF7FBD"/>
    <w:rsid w:val="61181889"/>
    <w:rsid w:val="63FA1A46"/>
    <w:rsid w:val="68064081"/>
    <w:rsid w:val="6B673089"/>
    <w:rsid w:val="6C1930E8"/>
    <w:rsid w:val="6FCA62DC"/>
    <w:rsid w:val="70A56ED3"/>
    <w:rsid w:val="79177FAE"/>
    <w:rsid w:val="7D926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0"/>
    <w:pPr>
      <w:spacing w:line="481" w:lineRule="atLeast"/>
      <w:ind w:firstLine="623"/>
    </w:pPr>
    <w:rPr>
      <w:rFonts w:ascii="Times New Roman" w:hAnsi="Times New Roman" w:eastAsia="仿宋_GB2312"/>
      <w:color w:val="000000"/>
      <w:sz w:val="31"/>
    </w:rPr>
  </w:style>
  <w:style w:type="paragraph" w:customStyle="1" w:styleId="3">
    <w:name w:val="正文 New New New New"/>
    <w:next w:val="4"/>
    <w:qFormat/>
    <w:uiPriority w:val="0"/>
    <w:pPr>
      <w:jc w:val="both"/>
      <w:textAlignment w:val="baseline"/>
    </w:pPr>
    <w:rPr>
      <w:rFonts w:ascii="Calibri" w:hAnsi="Calibri" w:eastAsia="宋体" w:cs="Times New Roman"/>
      <w:kern w:val="2"/>
      <w:sz w:val="21"/>
      <w:szCs w:val="24"/>
      <w:lang w:val="en-US" w:eastAsia="zh-CN" w:bidi="ar-SA"/>
    </w:rPr>
  </w:style>
  <w:style w:type="paragraph" w:customStyle="1" w:styleId="4">
    <w:name w:val="标题 1 New New"/>
    <w:basedOn w:val="3"/>
    <w:next w:val="3"/>
    <w:qFormat/>
    <w:uiPriority w:val="0"/>
    <w:pPr>
      <w:jc w:val="left"/>
      <w:outlineLvl w:val="0"/>
    </w:pPr>
    <w:rPr>
      <w:rFonts w:ascii="宋体" w:hAnsi="宋体"/>
      <w:b/>
      <w:kern w:val="44"/>
      <w:sz w:val="48"/>
      <w:szCs w:val="48"/>
    </w:rPr>
  </w:style>
  <w:style w:type="paragraph" w:styleId="5">
    <w:name w:val="Normal Indent"/>
    <w:basedOn w:val="1"/>
    <w:qFormat/>
    <w:uiPriority w:val="0"/>
    <w:pPr>
      <w:ind w:firstLine="200" w:firstLineChars="200"/>
    </w:pPr>
    <w:rPr>
      <w:rFonts w:ascii="Calibri" w:hAnsi="Calibri" w:eastAsia="宋体" w:cs="宋体"/>
    </w:rPr>
  </w:style>
  <w:style w:type="paragraph" w:styleId="6">
    <w:name w:val="Body Text"/>
    <w:basedOn w:val="1"/>
    <w:qFormat/>
    <w:uiPriority w:val="0"/>
  </w:style>
  <w:style w:type="paragraph" w:styleId="7">
    <w:name w:val="footer"/>
    <w:basedOn w:val="1"/>
    <w:qFormat/>
    <w:uiPriority w:val="0"/>
    <w:pPr>
      <w:tabs>
        <w:tab w:val="center" w:pos="4153"/>
        <w:tab w:val="right" w:pos="8306"/>
      </w:tabs>
      <w:snapToGrid w:val="0"/>
      <w:jc w:val="left"/>
    </w:pPr>
    <w:rPr>
      <w:kern w:val="0"/>
      <w:sz w:val="18"/>
      <w:szCs w:val="18"/>
    </w:rPr>
  </w:style>
  <w:style w:type="character" w:styleId="10">
    <w:name w:val="page number"/>
    <w:qFormat/>
    <w:uiPriority w:val="0"/>
  </w:style>
  <w:style w:type="paragraph" w:styleId="11">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470</Words>
  <Characters>548</Characters>
  <Lines>0</Lines>
  <Paragraphs>0</Paragraphs>
  <TotalTime>5</TotalTime>
  <ScaleCrop>false</ScaleCrop>
  <LinksUpToDate>false</LinksUpToDate>
  <CharactersWithSpaces>676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2025-06-18T06:57:00Z</dcterms:created>
  <dc:creator>任罗晔</dc:creator>
  <cp:lastModifiedBy>任罗晔</cp:lastModifiedBy>
  <dcterms:modified xsi:type="dcterms:W3CDTF">2026-06-15T03:16:45Z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069D43354493444ABB544A26A4F9E06B_13</vt:lpwstr>
  </property>
  <property fmtid="{D5CDD505-2E9C-101B-9397-08002B2CF9AE}" pid="4" name="KSOTemplateDocerSaveRecord">
    <vt:lpwstr>eyJoZGlkIjoiNGQ2NTA3NmQ3ZjEwZDZiY2ZjZTM4MTYyYzc0MzRlMGUiLCJ1c2VySWQiOiIyNTk5MDQ4NjgifQ==</vt:lpwstr>
  </property>
</Properties>
</file>