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4568">
      <w:pPr>
        <w:widowControl w:val="0"/>
        <w:kinsoku/>
        <w:autoSpaceDE/>
        <w:autoSpaceDN/>
        <w:adjustRightInd/>
        <w:snapToGrid/>
        <w:spacing w:after="0" w:afterLines="0" w:line="5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  <w:t>1</w:t>
      </w:r>
    </w:p>
    <w:p w14:paraId="368BEEE1">
      <w:pPr>
        <w:widowControl w:val="0"/>
        <w:kinsoku/>
        <w:autoSpaceDE/>
        <w:autoSpaceDN/>
        <w:adjustRightInd/>
        <w:snapToGrid/>
        <w:spacing w:after="12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24"/>
          <w:szCs w:val="2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highlight w:val="none"/>
          <w:lang w:eastAsia="zh-CN"/>
        </w:rPr>
        <w:t>年度部门整体支出绩效评价基础数据表</w:t>
      </w:r>
    </w:p>
    <w:tbl>
      <w:tblPr>
        <w:tblStyle w:val="3"/>
        <w:tblW w:w="9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731"/>
        <w:gridCol w:w="811"/>
        <w:gridCol w:w="873"/>
        <w:gridCol w:w="910"/>
        <w:gridCol w:w="421"/>
        <w:gridCol w:w="598"/>
        <w:gridCol w:w="1022"/>
      </w:tblGrid>
      <w:tr w14:paraId="3231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25B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财政供养人员情况（人）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965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编制数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2E8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年实际在职人数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292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控制率</w:t>
            </w:r>
          </w:p>
        </w:tc>
      </w:tr>
      <w:tr w14:paraId="3EAD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415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695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72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2EB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72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D24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100.00%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0ACE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5BA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经费控制情况（万元）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3534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年决算数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36A4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年预算数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0614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年决算数</w:t>
            </w:r>
          </w:p>
        </w:tc>
      </w:tr>
      <w:tr w14:paraId="12A61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392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三公经费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6536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1.48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AB63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3.8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3D42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0.24</w:t>
            </w:r>
          </w:p>
        </w:tc>
      </w:tr>
      <w:tr w14:paraId="0419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9FD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1、公务用车购置和维护经费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ADE2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D3EE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9803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DC3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1D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   其中：公车购置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60C1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7ED4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E48B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D30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1F9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         公车运行维护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1EF4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1536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3CAC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C03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FE8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2、出国经费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D3A8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22BC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ECA8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5A81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63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3、公务接待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B57A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1.48　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6B72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3.8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851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0.24</w:t>
            </w:r>
          </w:p>
        </w:tc>
      </w:tr>
      <w:tr w14:paraId="4B1C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1F8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项目支出：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8806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891.33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4376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159.29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84DA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1599.26</w:t>
            </w:r>
          </w:p>
        </w:tc>
      </w:tr>
      <w:tr w14:paraId="6BF7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A5E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1、业务工作经费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A9CC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53.13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AF1C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E40A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</w:tr>
      <w:tr w14:paraId="5E97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7D3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2、运行维护经费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14B7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C58F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124E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5494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DF5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3、本级专项资金（一个专项一行）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B6BC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838.2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8F1D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FED8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551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CFC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环境监测、监控及监察能力建设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17BD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5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D283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2FB6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A2C3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C7A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办案费支出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19803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28.75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3780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11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0D0F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10.01</w:t>
            </w:r>
          </w:p>
        </w:tc>
      </w:tr>
      <w:tr w14:paraId="542E4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10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专项资金项目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BFCA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661.16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4314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4D06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085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0D7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环境监察、监测等运行经费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2523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143.29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3D44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CA97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E19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401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职业年金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6977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A9BC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FB36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10.88</w:t>
            </w:r>
          </w:p>
        </w:tc>
      </w:tr>
      <w:tr w14:paraId="2F8A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A88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生态文明示范村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4448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4F3F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5205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</w:tr>
      <w:tr w14:paraId="2CB3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F9F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争资争项奖励资金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29EF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D3D0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A0DF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5.61</w:t>
            </w:r>
          </w:p>
        </w:tc>
      </w:tr>
      <w:tr w14:paraId="3F6C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F9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生态环境县级事权项目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2A1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0793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D523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0.90</w:t>
            </w:r>
          </w:p>
        </w:tc>
      </w:tr>
      <w:tr w14:paraId="2D031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79A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劳务派遣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736D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54E9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C2032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10.80</w:t>
            </w:r>
          </w:p>
        </w:tc>
      </w:tr>
      <w:tr w14:paraId="1B06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233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排污许可证核发与管理经费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EE9A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4CA2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B63F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18.00</w:t>
            </w:r>
          </w:p>
        </w:tc>
      </w:tr>
      <w:tr w14:paraId="3162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CAB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县财政-集中饮用水源保护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D18C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6A5E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CB3CF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294.13</w:t>
            </w:r>
          </w:p>
        </w:tc>
      </w:tr>
      <w:tr w14:paraId="29EB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7D5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县财政-水质管控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EF40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39C2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729A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20.00</w:t>
            </w:r>
          </w:p>
        </w:tc>
      </w:tr>
      <w:tr w14:paraId="436F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BC2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县财政-县重点流域河流排污口排查整治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EC2D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5CB3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E6D9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</w:p>
        </w:tc>
      </w:tr>
      <w:tr w14:paraId="5327B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A6E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县财政-汩罗江流域水环境综合治理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536B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DA6D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4DAD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16.00</w:t>
            </w:r>
          </w:p>
        </w:tc>
      </w:tr>
      <w:tr w14:paraId="618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4AE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省级民生实事平江县集中式饮用水源地基础信息和构建物普查、水源地评估编制项目及柴油车尾气监测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21913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77422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4345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90.30</w:t>
            </w:r>
          </w:p>
        </w:tc>
      </w:tr>
      <w:tr w14:paraId="7983B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C97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污染防治攻坚战及环保督查工作经费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6303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7DC5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EA2C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1.26</w:t>
            </w:r>
          </w:p>
        </w:tc>
      </w:tr>
      <w:tr w14:paraId="0C06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2F9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国家重点生态功能区考核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9609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D2CC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AFEC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52.55</w:t>
            </w:r>
          </w:p>
        </w:tc>
      </w:tr>
      <w:tr w14:paraId="39EB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C88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生态环境县级事权项目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7074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E96D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26D4F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241.86</w:t>
            </w:r>
          </w:p>
        </w:tc>
      </w:tr>
      <w:tr w14:paraId="6FE6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E00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农村环境整治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86EF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05DA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9F71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410.00</w:t>
            </w:r>
          </w:p>
        </w:tc>
      </w:tr>
      <w:tr w14:paraId="5DD5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C0E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公用经费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404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201.64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A4E8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204.11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0B1E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187.28</w:t>
            </w:r>
          </w:p>
        </w:tc>
      </w:tr>
      <w:tr w14:paraId="2216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55B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 其中：办公经费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B7D2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174.76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AD6A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155.04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1550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153.36</w:t>
            </w:r>
          </w:p>
        </w:tc>
      </w:tr>
      <w:tr w14:paraId="40E4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16A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       水费、电费、差旅费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32E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25.88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360D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C58B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25.50</w:t>
            </w:r>
          </w:p>
        </w:tc>
      </w:tr>
      <w:tr w14:paraId="2D44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FC1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 xml:space="preserve">          会议费、培训费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04A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F690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3586F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0740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BB3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政府采购金额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E532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794.02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B56DC9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204.72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E0CEE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1023.39</w:t>
            </w:r>
          </w:p>
        </w:tc>
      </w:tr>
      <w:tr w14:paraId="4DBD8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E1E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部门基本支出预算调整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A2020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304D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286.59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7207B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738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76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年完工项目）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2E07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（㎡）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075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实际规模（㎡）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9BB4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规模控制率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7BD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预算投资（万元）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A85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实际投资（万元）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CF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0"/>
                <w:szCs w:val="20"/>
                <w:highlight w:val="none"/>
                <w:lang w:eastAsia="zh-CN"/>
              </w:rPr>
              <w:t>投资概算控制率</w:t>
            </w:r>
          </w:p>
        </w:tc>
      </w:tr>
      <w:tr w14:paraId="4FF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3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3125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C22C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298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2ED43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7538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331A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BD76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9DC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D801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厉行节约保障措施</w:t>
            </w:r>
          </w:p>
        </w:tc>
        <w:tc>
          <w:tcPr>
            <w:tcW w:w="53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E35D"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严格落实中央八项规定，从严控制“三公”经费。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</w:tbl>
    <w:p w14:paraId="6C1BBB08">
      <w:pPr>
        <w:widowControl/>
        <w:kinsoku/>
        <w:autoSpaceDE/>
        <w:autoSpaceDN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4"/>
          <w:highlight w:val="none"/>
          <w:lang w:eastAsia="zh-CN"/>
        </w:rPr>
        <w:t>说明：“项目支出”需要填报基本支出以外的所有项目支出情况，“公用经费”填报基本支出中的一般商品和服务支出。</w:t>
      </w:r>
    </w:p>
    <w:p w14:paraId="63E84FD8">
      <w:pPr>
        <w:widowControl/>
        <w:kinsoku/>
        <w:autoSpaceDE/>
        <w:autoSpaceDN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4"/>
          <w:highlight w:val="none"/>
          <w:lang w:eastAsia="zh-CN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4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  <w:t>2</w:t>
      </w:r>
    </w:p>
    <w:p w14:paraId="36203195">
      <w:pPr>
        <w:widowControl/>
        <w:kinsoku/>
        <w:autoSpaceDE/>
        <w:autoSpaceDN/>
        <w:adjustRightInd/>
        <w:snapToGrid/>
        <w:spacing w:after="120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年度部门整体支出绩效自评表</w:t>
      </w:r>
    </w:p>
    <w:tbl>
      <w:tblPr>
        <w:tblStyle w:val="3"/>
        <w:tblW w:w="101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980"/>
        <w:gridCol w:w="1026"/>
        <w:gridCol w:w="1469"/>
        <w:gridCol w:w="1273"/>
        <w:gridCol w:w="1265"/>
        <w:gridCol w:w="714"/>
        <w:gridCol w:w="916"/>
        <w:gridCol w:w="1437"/>
      </w:tblGrid>
      <w:tr w14:paraId="50E2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211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市级预算部门名称</w:t>
            </w:r>
          </w:p>
        </w:tc>
        <w:tc>
          <w:tcPr>
            <w:tcW w:w="9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E82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岳阳市生态环境局平江分局　</w:t>
            </w:r>
          </w:p>
        </w:tc>
      </w:tr>
      <w:tr w14:paraId="173B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688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年度预</w:t>
            </w:r>
          </w:p>
          <w:p w14:paraId="1098C3F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EEB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398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年初预算数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0A0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全年预算数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9F5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928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26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执行率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D10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</w:tr>
      <w:tr w14:paraId="6FE0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3AC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208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年度资金总额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D48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Cs w:val="24"/>
                <w:lang w:val="en-US" w:eastAsia="zh-CN"/>
              </w:rPr>
              <w:t>1470.47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4D5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Cs w:val="24"/>
                <w:lang w:val="en-US" w:eastAsia="zh-CN"/>
              </w:rPr>
              <w:t>3241.60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2C0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Cs w:val="24"/>
                <w:lang w:val="en-US" w:eastAsia="zh-CN"/>
              </w:rPr>
              <w:t>3138.56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B75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224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96.82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349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9.68</w:t>
            </w:r>
          </w:p>
        </w:tc>
      </w:tr>
      <w:tr w14:paraId="4B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E14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C43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按收入性质分：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86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按支出性质分：</w:t>
            </w:r>
          </w:p>
        </w:tc>
      </w:tr>
      <w:tr w14:paraId="071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F62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F71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 xml:space="preserve">  其中：一般公共预算：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1829.52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64F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1539.30</w:t>
            </w:r>
          </w:p>
        </w:tc>
      </w:tr>
      <w:tr w14:paraId="1174A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773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1EF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政府性基金拨款：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7DF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1599.26</w:t>
            </w:r>
          </w:p>
        </w:tc>
      </w:tr>
      <w:tr w14:paraId="262C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C81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5F4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纳入专户管理的非税收入拨款：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F47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580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6F6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F30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1412.08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122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064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EFC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年度总体目标</w:t>
            </w:r>
          </w:p>
        </w:tc>
        <w:tc>
          <w:tcPr>
            <w:tcW w:w="4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010D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预期目标</w:t>
            </w: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5C8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实际完成情况　</w:t>
            </w:r>
          </w:p>
        </w:tc>
      </w:tr>
      <w:tr w14:paraId="2D44A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20B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9E0EA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、认真贯彻落实党的二十大和生态文明思想，以“降碳、减污、扩绿、增长”为宗旨，以污染防治工作为中心，坚持山水林田湖草沙一体化保护和系统治理，持续推进生态环境保护项目建设，改善大气生态环境、水生态环境等。统筹产业结构调整、生态保护、应对气候变化，推进生态优先、节约集约、绿色低碳发展。</w:t>
            </w:r>
          </w:p>
          <w:p w14:paraId="27DFA374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2、污染防治为中心，以污染防治攻坚战、“夏季攻势”、“洞庭清波”任务、环保督查、月考核和空气、水环境质量改善为重点，持续抓好突出生态环境问题整改。</w:t>
            </w:r>
          </w:p>
          <w:p w14:paraId="40E45B88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3、持续抓好大气污染联防联控，加强重点行业、企业大气污染防治，深入推进重污染天气应对、秸秆焚烧、工地扬尘、餐饮油烟、机动车等污染治理。严格执法监管，防范化解环境风险隐患，严厉打击环境违法行为。</w:t>
            </w:r>
          </w:p>
          <w:p w14:paraId="42D77106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4、制定入河(湖)排污口“一口一策”清单，加强入河(湖)排污口监督管理，改善水生态环境质量。全面落实河长制工作，促进县域水质持续稳定向好。全面巩固和提升水环境治理成效。</w:t>
            </w:r>
          </w:p>
          <w:p w14:paraId="209635AA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5、推进农村人居环境整治，涉水、土、气治理项目争项争资项目申报，确保区域内生态环境安全，减少污染事件发生。促进区域内生态环境健康发展。</w:t>
            </w:r>
          </w:p>
          <w:p w14:paraId="000218B9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6、坚持突出环境问题及信访问题整改，信访答复及时、立行立改及时，并加强与群众沟通交流，切实增强群众获得感和幸福感。</w:t>
            </w:r>
          </w:p>
          <w:p w14:paraId="4234F39A">
            <w:pPr>
              <w:widowControl/>
              <w:numPr>
                <w:ilvl w:val="0"/>
                <w:numId w:val="0"/>
              </w:numPr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7、巩固生态功能县创建成果，创建两山基地。</w:t>
            </w:r>
          </w:p>
        </w:tc>
        <w:tc>
          <w:tcPr>
            <w:tcW w:w="4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881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1.县城区空气质量综合指数为3.09，优良率达93.4%；PM2.5平均浓度30.2微克/立方米，PM10平均浓度48微克/立方米，稳定达到国家二级标准。</w:t>
            </w:r>
          </w:p>
          <w:p w14:paraId="6DBE7DC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2.7个国省考断面水质月均值达标率100%，集中式饮用水水源地水质优良比例100%，无劣Ⅴ类水体。</w:t>
            </w:r>
          </w:p>
          <w:p w14:paraId="0904569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3.扎实推进土壤污染风险管控和修复，受污染耕地安全利用率93%以上，重点建设用地安全利用得到有效保障。危险废物安全处置率100%，土壤环境风险总体可控。森林覆盖率稳定在66.68%，绿色本底更加厚实。</w:t>
            </w:r>
          </w:p>
          <w:p w14:paraId="08A21A3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4.淘汰老旧柴油货车58辆、非道路移动机械及老旧农机具261台套，推广新能源车辆270辆。完成6家砖厂升级、2家砖厂和43台锅炉淘汰及7家加油站油气回收改造。排查整治入河排污口，284个排口完成监测溯源，6个问题排口整治到位。完成29个地块土壤环境调查。启动2个历史遗留重金属废渣整治项目。完成61个行政村农村环境整治，治理率超50%。</w:t>
            </w:r>
          </w:p>
          <w:p w14:paraId="7B3D60E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5.开展系列专项执法行动，全年立案查处28起，移送行政拘留1起、刑事立案1起，保持执法高压态势。</w:t>
            </w:r>
          </w:p>
          <w:p w14:paraId="6329005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6.运用信息化手段精准监控舆情信访，全年受理办结环境信访202件。</w:t>
            </w:r>
          </w:p>
        </w:tc>
      </w:tr>
      <w:tr w14:paraId="1E2C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8EC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绩</w:t>
            </w:r>
          </w:p>
          <w:p w14:paraId="4452D09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</w:t>
            </w:r>
          </w:p>
          <w:p w14:paraId="4C20723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</w:t>
            </w:r>
          </w:p>
          <w:p w14:paraId="50ADAD5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标</w:t>
            </w:r>
          </w:p>
          <w:p w14:paraId="055F21A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B89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一级指标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CB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二级指标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90E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三级指标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22E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年度指标值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6D5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实际完成值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B1A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0D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F29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偏差原因分析及改进措施</w:t>
            </w:r>
          </w:p>
        </w:tc>
      </w:tr>
      <w:tr w14:paraId="1264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443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FAB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产出指标</w:t>
            </w:r>
          </w:p>
          <w:p w14:paraId="2006918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43E19F3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(50分)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CFF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数量指标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DB6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强力开展各项行动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623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11次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F09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28次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30E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72A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EC3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5FF9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F4B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D51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2B1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质量指标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94F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环境空气优良率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1C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FE1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93.4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CC6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C0A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56B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344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E53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F0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193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646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水质优良达标率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57E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100%达标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4E6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100%达标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B91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AAB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F41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511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47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0C8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98B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时效指标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DC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E47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年度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81B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年度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667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48F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AB0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C6A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D9D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8BE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DA5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996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突发任务及时完成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15D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即时完成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A07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即时完成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FEE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0BE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74E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3092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A63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9D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BE2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成本指标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6CC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控制在预算内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F6F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≤3241.60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E29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3138.56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D2B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5AE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F9E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0BB0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0AE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8FF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效益指标</w:t>
            </w:r>
          </w:p>
          <w:p w14:paraId="1165C36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2A91B9B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（30分）</w:t>
            </w:r>
          </w:p>
          <w:p w14:paraId="0EBFEA7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F39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经济效</w:t>
            </w:r>
          </w:p>
          <w:p w14:paraId="6EF6482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13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促进经济发展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B61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平稳发展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486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平稳发展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5D3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CA1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159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5F15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78E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BD1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F93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社会效</w:t>
            </w:r>
          </w:p>
          <w:p w14:paraId="346E701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F02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改善居民生产、生活环境，提升幸福生活指数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CE2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113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471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ED8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916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0145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7BD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C77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E70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生态效</w:t>
            </w:r>
          </w:p>
          <w:p w14:paraId="39734B8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9F6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治理重点污染城市环境空气质量优良率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62D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5BB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93.4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9A2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1AB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D7D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7CE7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959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FB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F35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可持续影响指标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B0A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环境安全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D95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确保安全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83D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确保安全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E14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AA4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6F6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397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B94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5BE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A7F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784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生态环境实现可持续发展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704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可持续发展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FC9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可持续发展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4CE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512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BF2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2681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F0B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9AD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83A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898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绿色发展稳步推进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B53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效益明显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566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效益明显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610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CAD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BAA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106A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752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E5B5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满意度</w:t>
            </w:r>
          </w:p>
          <w:p w14:paraId="2294F75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指标</w:t>
            </w:r>
          </w:p>
          <w:p w14:paraId="74C22C6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（10分）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4102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服务对象满意度指标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D06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平江县全体人民群众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817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1CE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1651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25B4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6BB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550D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772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总分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F78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100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4185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99.68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099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</w:tbl>
    <w:p w14:paraId="0706528E">
      <w:pPr>
        <w:widowControl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>单位负责人签字：</w:t>
      </w:r>
    </w:p>
    <w:p w14:paraId="1F60D71A">
      <w:pPr>
        <w:widowControl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</w:pPr>
    </w:p>
    <w:p w14:paraId="44B6699B">
      <w:pPr>
        <w:widowControl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</w:pPr>
    </w:p>
    <w:p w14:paraId="1F585AF8">
      <w:pPr>
        <w:widowControl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</w:pPr>
    </w:p>
    <w:p w14:paraId="5802EDF4">
      <w:pP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  <w:br w:type="page"/>
      </w:r>
    </w:p>
    <w:p w14:paraId="29397506">
      <w:pPr>
        <w:widowControl/>
        <w:kinsoku/>
        <w:autoSpaceDE/>
        <w:autoSpaceDN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  <w:t>3-1</w:t>
      </w:r>
    </w:p>
    <w:p w14:paraId="4E823395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0EC42ADA"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项目支</w:t>
            </w:r>
          </w:p>
          <w:p w14:paraId="01F8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67EF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9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岳阳市生态环境局平江分局</w:t>
            </w:r>
          </w:p>
        </w:tc>
      </w:tr>
      <w:tr w14:paraId="34F0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8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年初</w:t>
            </w:r>
          </w:p>
          <w:p w14:paraId="50C7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全年</w:t>
            </w:r>
          </w:p>
          <w:p w14:paraId="277C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全年</w:t>
            </w:r>
          </w:p>
          <w:p w14:paraId="7938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</w:tr>
      <w:tr w14:paraId="6D04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F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D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BA5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BA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A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A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33B3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1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5000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6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3748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2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E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实际完成情况　</w:t>
            </w:r>
          </w:p>
        </w:tc>
      </w:tr>
      <w:tr w14:paraId="30D4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A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D2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按期开展常规监测和水质监测环境监测：</w:t>
            </w:r>
          </w:p>
          <w:p w14:paraId="1D8DB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2、环境监察执法，信访纠纷、水、土、气、固废等监管工作正常运行；</w:t>
            </w:r>
          </w:p>
          <w:p w14:paraId="17C941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3、确保中央省市等环保督察、污染防治攻坚战、利剑行动、夏季攻势、环保应急处置等任务完成；</w:t>
            </w:r>
          </w:p>
          <w:p w14:paraId="046C1F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4、环保科技推广、六五环境日宣传、生态环境等宣传开展，提高群众环保认识；</w:t>
            </w:r>
          </w:p>
          <w:p w14:paraId="7E839B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5、确保国家重点生态功能区考核达标。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06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圆满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完成</w:t>
            </w:r>
          </w:p>
        </w:tc>
      </w:tr>
      <w:tr w14:paraId="6EDA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绩</w:t>
            </w:r>
          </w:p>
          <w:p w14:paraId="04394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</w:t>
            </w:r>
          </w:p>
          <w:p w14:paraId="6780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</w:t>
            </w:r>
          </w:p>
          <w:p w14:paraId="5DD0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</w:t>
            </w:r>
          </w:p>
          <w:p w14:paraId="4569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</w:t>
            </w:r>
          </w:p>
          <w:p w14:paraId="26F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7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偏差原因分析及改进措施</w:t>
            </w:r>
          </w:p>
        </w:tc>
      </w:tr>
      <w:tr w14:paraId="611F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产出指标</w:t>
            </w:r>
          </w:p>
          <w:p w14:paraId="36BC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41431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强力开展各项专项行动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11次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28次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0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D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DC1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全县环境质量达标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C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93.4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5343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4E2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288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1F66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0DC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148.29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600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效益指标</w:t>
            </w:r>
          </w:p>
          <w:p w14:paraId="4E39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118F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（30分）</w:t>
            </w:r>
          </w:p>
          <w:p w14:paraId="3ADF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经济效</w:t>
            </w:r>
          </w:p>
          <w:p w14:paraId="4A4C9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F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7F1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F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社会效</w:t>
            </w:r>
          </w:p>
          <w:p w14:paraId="2152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改善居民生产、生活环境，提高幸福生活指数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539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生态效</w:t>
            </w:r>
          </w:p>
          <w:p w14:paraId="00CF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治理重点污染企业，环境空气优良率达到90%以上。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93.4</w:t>
            </w: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188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6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EC8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绿色发展稳步推进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8C0E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稳步推进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BEB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稳步推进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0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1D0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满意度</w:t>
            </w:r>
          </w:p>
          <w:p w14:paraId="36F6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指标</w:t>
            </w:r>
          </w:p>
          <w:p w14:paraId="7A7E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C1F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96B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7563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E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23F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7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</w:tbl>
    <w:p w14:paraId="7DC8034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业务工作经费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运行维护经费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，其他事业发展类资金…各一张表。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填表人：    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填报日期：  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联系电话：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  <w:t>3-2</w:t>
      </w:r>
    </w:p>
    <w:p w14:paraId="7ACBD91D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6"/>
          <w:szCs w:val="36"/>
          <w:highlight w:val="none"/>
          <w:lang w:eastAsia="zh-CN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B4BE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6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项目支</w:t>
            </w:r>
          </w:p>
          <w:p w14:paraId="3316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1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县财政-县重点流域河流排污口排查整治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08EC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5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岳阳市生态环境局</w:t>
            </w:r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0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岳阳市生态环境局平江分局</w:t>
            </w:r>
          </w:p>
        </w:tc>
      </w:tr>
      <w:tr w14:paraId="388E6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C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年初</w:t>
            </w:r>
          </w:p>
          <w:p w14:paraId="61CC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全年</w:t>
            </w:r>
          </w:p>
          <w:p w14:paraId="4E09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全年</w:t>
            </w:r>
          </w:p>
          <w:p w14:paraId="1574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</w:tr>
      <w:tr w14:paraId="045C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D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D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C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0B8D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BA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2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6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7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7203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2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2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099F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9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2AFD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1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E9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实际完成情况　</w:t>
            </w:r>
          </w:p>
        </w:tc>
      </w:tr>
      <w:tr w14:paraId="21DF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8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2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目标1、日常环境监管、执法工作；</w:t>
            </w:r>
          </w:p>
          <w:p w14:paraId="19B8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目标2、定期进行水质监测；</w:t>
            </w:r>
          </w:p>
          <w:p w14:paraId="70BBD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目标3、环保迎检、应急处置经费；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3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圆满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完成</w:t>
            </w:r>
          </w:p>
        </w:tc>
      </w:tr>
      <w:tr w14:paraId="2600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绩</w:t>
            </w:r>
          </w:p>
          <w:p w14:paraId="6F069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</w:t>
            </w:r>
          </w:p>
          <w:p w14:paraId="2980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</w:t>
            </w:r>
          </w:p>
          <w:p w14:paraId="2E08C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5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年度</w:t>
            </w:r>
          </w:p>
          <w:p w14:paraId="5EB3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实际</w:t>
            </w:r>
          </w:p>
          <w:p w14:paraId="798A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偏差原因分析及改进措施</w:t>
            </w:r>
          </w:p>
        </w:tc>
      </w:tr>
      <w:tr w14:paraId="40247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产出指标</w:t>
            </w:r>
          </w:p>
          <w:p w14:paraId="69B0B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029C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定期进行水质监测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3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2FD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断面水质达标率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432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F06F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66EA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BFAB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2025年度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B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F09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≤250.67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9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val="en-US" w:eastAsia="zh-CN"/>
              </w:rPr>
              <w:t>250.67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B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7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0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B38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效益指标</w:t>
            </w:r>
          </w:p>
          <w:p w14:paraId="42EE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  <w:p w14:paraId="3B27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（30分）</w:t>
            </w:r>
          </w:p>
          <w:p w14:paraId="0A5D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5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经济效</w:t>
            </w:r>
          </w:p>
          <w:p w14:paraId="4BC4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4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促进经济发展，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实现节能减排，减少环保治理经费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1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经济平稳发展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9C3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社会效</w:t>
            </w:r>
          </w:p>
          <w:p w14:paraId="7CE7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E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提升环保意识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5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D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4CB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生态效</w:t>
            </w:r>
          </w:p>
          <w:p w14:paraId="67F3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生态环境考核达标率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1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A61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0FED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绿色发展稳步推进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0E57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稳步推进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018C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稳步推进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1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E0E9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满意度</w:t>
            </w:r>
          </w:p>
          <w:p w14:paraId="5F9F9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指标</w:t>
            </w:r>
          </w:p>
          <w:p w14:paraId="2100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0148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服务对象满意度指标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9410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A849">
            <w:pPr>
              <w:widowControl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F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2F2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FE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8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</w:tr>
    </w:tbl>
    <w:p w14:paraId="5B04BDFC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业务工作经费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运行维护经费</w:t>
      </w:r>
      <w:r>
        <w:rPr>
          <w:rFonts w:hint="eastAsia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  <w:t>，其他事业发展类资金…各一张表。</w:t>
      </w:r>
    </w:p>
    <w:p w14:paraId="6C301AE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highlight w:val="none"/>
          <w:lang w:eastAsia="zh-CN"/>
        </w:rPr>
      </w:pPr>
    </w:p>
    <w:p w14:paraId="081C25D4"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填表人：    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填报日期：  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联系电话：   </w:t>
      </w:r>
      <w:r>
        <w:rPr>
          <w:rFonts w:hint="eastAsia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napToGrid/>
          <w:kern w:val="2"/>
          <w:sz w:val="22"/>
          <w:szCs w:val="22"/>
          <w:highlight w:val="none"/>
          <w:lang w:eastAsia="zh-CN"/>
        </w:rPr>
        <w:br w:type="page"/>
      </w:r>
      <w:r>
        <w:rPr>
          <w:rFonts w:ascii="黑体" w:hAnsi="黑体" w:eastAsia="黑体" w:cs="黑体"/>
          <w:spacing w:val="24"/>
          <w:sz w:val="31"/>
          <w:szCs w:val="31"/>
        </w:rPr>
        <w:t>附件4</w:t>
      </w:r>
    </w:p>
    <w:p w14:paraId="65BCA21D">
      <w:pPr>
        <w:pStyle w:val="2"/>
        <w:spacing w:line="256" w:lineRule="auto"/>
      </w:pPr>
    </w:p>
    <w:p w14:paraId="14358CF0">
      <w:pPr>
        <w:pStyle w:val="2"/>
        <w:spacing w:line="256" w:lineRule="auto"/>
      </w:pPr>
    </w:p>
    <w:p w14:paraId="5DC82CEB">
      <w:pPr>
        <w:pStyle w:val="2"/>
        <w:spacing w:line="256" w:lineRule="auto"/>
      </w:pPr>
    </w:p>
    <w:p w14:paraId="2D1AD57F">
      <w:pPr>
        <w:spacing w:before="140" w:line="604" w:lineRule="exact"/>
        <w:ind w:left="59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年度岳阳市生态环境局平江分局</w:t>
      </w:r>
    </w:p>
    <w:p w14:paraId="72FE05C4">
      <w:pPr>
        <w:spacing w:before="351" w:line="219" w:lineRule="auto"/>
        <w:ind w:left="197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整体支出绩效自评报告</w:t>
      </w:r>
    </w:p>
    <w:p w14:paraId="1C6904B1">
      <w:pPr>
        <w:pStyle w:val="2"/>
        <w:spacing w:line="246" w:lineRule="auto"/>
      </w:pPr>
    </w:p>
    <w:p w14:paraId="737D19E4">
      <w:pPr>
        <w:pStyle w:val="2"/>
        <w:spacing w:line="246" w:lineRule="auto"/>
      </w:pPr>
    </w:p>
    <w:p w14:paraId="6BAF3372">
      <w:pPr>
        <w:pStyle w:val="2"/>
        <w:spacing w:line="246" w:lineRule="auto"/>
      </w:pPr>
    </w:p>
    <w:p w14:paraId="04D4B8FE">
      <w:pPr>
        <w:pStyle w:val="2"/>
        <w:spacing w:line="246" w:lineRule="auto"/>
      </w:pPr>
    </w:p>
    <w:p w14:paraId="2D7AB9CF">
      <w:pPr>
        <w:pStyle w:val="2"/>
        <w:spacing w:line="246" w:lineRule="auto"/>
      </w:pPr>
    </w:p>
    <w:p w14:paraId="5E9E36B3">
      <w:pPr>
        <w:pStyle w:val="2"/>
        <w:spacing w:line="246" w:lineRule="auto"/>
      </w:pPr>
    </w:p>
    <w:p w14:paraId="262FDA37">
      <w:pPr>
        <w:pStyle w:val="2"/>
        <w:spacing w:line="246" w:lineRule="auto"/>
      </w:pPr>
    </w:p>
    <w:p w14:paraId="14E931A7">
      <w:pPr>
        <w:pStyle w:val="2"/>
        <w:spacing w:line="246" w:lineRule="auto"/>
      </w:pPr>
    </w:p>
    <w:p w14:paraId="01698D76">
      <w:pPr>
        <w:pStyle w:val="2"/>
        <w:spacing w:line="246" w:lineRule="auto"/>
      </w:pPr>
    </w:p>
    <w:p w14:paraId="56A370AB">
      <w:pPr>
        <w:pStyle w:val="2"/>
        <w:spacing w:line="246" w:lineRule="auto"/>
      </w:pPr>
    </w:p>
    <w:p w14:paraId="61E3149F">
      <w:pPr>
        <w:pStyle w:val="2"/>
        <w:spacing w:line="246" w:lineRule="auto"/>
      </w:pPr>
    </w:p>
    <w:p w14:paraId="7072FC83">
      <w:pPr>
        <w:pStyle w:val="2"/>
        <w:spacing w:line="246" w:lineRule="auto"/>
      </w:pPr>
    </w:p>
    <w:p w14:paraId="299D0125">
      <w:pPr>
        <w:pStyle w:val="2"/>
        <w:spacing w:line="246" w:lineRule="auto"/>
      </w:pPr>
    </w:p>
    <w:p w14:paraId="01D78E92">
      <w:pPr>
        <w:pStyle w:val="2"/>
        <w:spacing w:line="246" w:lineRule="auto"/>
      </w:pPr>
    </w:p>
    <w:p w14:paraId="0D3D48CB">
      <w:pPr>
        <w:pStyle w:val="2"/>
        <w:spacing w:line="246" w:lineRule="auto"/>
      </w:pPr>
    </w:p>
    <w:p w14:paraId="50BC3230">
      <w:pPr>
        <w:pStyle w:val="2"/>
        <w:spacing w:line="246" w:lineRule="auto"/>
      </w:pPr>
    </w:p>
    <w:p w14:paraId="41C5F67A">
      <w:pPr>
        <w:pStyle w:val="2"/>
        <w:spacing w:line="246" w:lineRule="auto"/>
      </w:pPr>
    </w:p>
    <w:p w14:paraId="2B25683F">
      <w:pPr>
        <w:pStyle w:val="2"/>
        <w:spacing w:line="246" w:lineRule="auto"/>
      </w:pPr>
    </w:p>
    <w:p w14:paraId="0A52A252">
      <w:pPr>
        <w:pStyle w:val="2"/>
        <w:spacing w:line="246" w:lineRule="auto"/>
      </w:pPr>
    </w:p>
    <w:p w14:paraId="4459D477">
      <w:pPr>
        <w:pStyle w:val="2"/>
        <w:spacing w:line="246" w:lineRule="auto"/>
      </w:pPr>
    </w:p>
    <w:p w14:paraId="12CE481A">
      <w:pPr>
        <w:pStyle w:val="2"/>
        <w:spacing w:line="246" w:lineRule="auto"/>
      </w:pPr>
    </w:p>
    <w:p w14:paraId="1D303701">
      <w:pPr>
        <w:pStyle w:val="2"/>
        <w:spacing w:line="246" w:lineRule="auto"/>
      </w:pPr>
    </w:p>
    <w:p w14:paraId="639062CE">
      <w:pPr>
        <w:pStyle w:val="2"/>
        <w:spacing w:line="246" w:lineRule="auto"/>
      </w:pPr>
    </w:p>
    <w:p w14:paraId="2722720F">
      <w:pPr>
        <w:pStyle w:val="2"/>
        <w:spacing w:line="246" w:lineRule="auto"/>
      </w:pPr>
    </w:p>
    <w:p w14:paraId="628CADF1">
      <w:pPr>
        <w:pStyle w:val="2"/>
        <w:spacing w:line="246" w:lineRule="auto"/>
      </w:pPr>
    </w:p>
    <w:p w14:paraId="732638B0">
      <w:pPr>
        <w:pStyle w:val="2"/>
        <w:spacing w:line="246" w:lineRule="auto"/>
      </w:pPr>
    </w:p>
    <w:p w14:paraId="7534528B">
      <w:pPr>
        <w:pStyle w:val="2"/>
        <w:spacing w:line="246" w:lineRule="auto"/>
      </w:pPr>
    </w:p>
    <w:p w14:paraId="190F3B42">
      <w:pPr>
        <w:pStyle w:val="2"/>
        <w:spacing w:line="246" w:lineRule="auto"/>
      </w:pPr>
    </w:p>
    <w:p w14:paraId="4CD0C366">
      <w:pPr>
        <w:pStyle w:val="2"/>
        <w:spacing w:line="246" w:lineRule="auto"/>
      </w:pPr>
    </w:p>
    <w:p w14:paraId="2FF4E65B">
      <w:pPr>
        <w:pStyle w:val="2"/>
        <w:spacing w:line="246" w:lineRule="auto"/>
      </w:pPr>
    </w:p>
    <w:p w14:paraId="1CD094F8">
      <w:pPr>
        <w:pStyle w:val="2"/>
        <w:spacing w:line="247" w:lineRule="auto"/>
      </w:pPr>
    </w:p>
    <w:p w14:paraId="562A4AE3">
      <w:pPr>
        <w:pStyle w:val="2"/>
        <w:spacing w:line="247" w:lineRule="auto"/>
      </w:pPr>
    </w:p>
    <w:p w14:paraId="07ECA2D2">
      <w:pPr>
        <w:pStyle w:val="2"/>
        <w:spacing w:line="247" w:lineRule="auto"/>
      </w:pPr>
    </w:p>
    <w:p w14:paraId="35D0F4AE">
      <w:pPr>
        <w:pStyle w:val="2"/>
        <w:spacing w:line="247" w:lineRule="auto"/>
      </w:pPr>
    </w:p>
    <w:p w14:paraId="4441888C">
      <w:pPr>
        <w:spacing w:before="101" w:line="221" w:lineRule="auto"/>
        <w:ind w:left="1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部门（单位）名称：岳阳市生态环境局平江分局（盖章）</w:t>
      </w:r>
    </w:p>
    <w:p w14:paraId="79905493">
      <w:pPr>
        <w:spacing w:before="228" w:line="222" w:lineRule="auto"/>
        <w:ind w:left="337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71F2AE3">
      <w:pPr>
        <w:spacing w:before="175" w:line="224" w:lineRule="auto"/>
        <w:ind w:left="30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（此页为封面）</w:t>
      </w:r>
    </w:p>
    <w:p w14:paraId="37A16B60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1429" w:left="1785" w:header="0" w:footer="0" w:gutter="0"/>
          <w:cols w:space="720" w:num="1"/>
        </w:sectPr>
      </w:pPr>
    </w:p>
    <w:p w14:paraId="21B4258B">
      <w:pPr>
        <w:spacing w:before="213" w:line="604" w:lineRule="exact"/>
        <w:ind w:left="599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3"/>
          <w:position w:val="3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年度岳阳市生态环境局平江分局</w:t>
      </w:r>
    </w:p>
    <w:p w14:paraId="3823F250">
      <w:pPr>
        <w:spacing w:before="351" w:line="219" w:lineRule="auto"/>
        <w:ind w:left="197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整体支出绩效自评报告</w:t>
      </w:r>
    </w:p>
    <w:p w14:paraId="573CDD98">
      <w:pPr>
        <w:pStyle w:val="2"/>
        <w:spacing w:line="243" w:lineRule="auto"/>
      </w:pPr>
    </w:p>
    <w:p w14:paraId="6ADA891A">
      <w:pPr>
        <w:pStyle w:val="2"/>
        <w:spacing w:line="243" w:lineRule="auto"/>
      </w:pPr>
    </w:p>
    <w:p w14:paraId="36127809">
      <w:pPr>
        <w:pStyle w:val="2"/>
        <w:spacing w:line="243" w:lineRule="auto"/>
      </w:pPr>
    </w:p>
    <w:p w14:paraId="619452BF">
      <w:pPr>
        <w:pStyle w:val="2"/>
        <w:spacing w:line="243" w:lineRule="auto"/>
      </w:pPr>
    </w:p>
    <w:p w14:paraId="16EDDA7C">
      <w:pPr>
        <w:spacing w:before="101"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一、部门（单位）基本情况</w:t>
      </w:r>
    </w:p>
    <w:p w14:paraId="339D04F2">
      <w:pPr>
        <w:spacing w:before="173" w:line="22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（一）职能职责</w:t>
      </w:r>
    </w:p>
    <w:p w14:paraId="00608B31">
      <w:pPr>
        <w:spacing w:before="260" w:line="303" w:lineRule="auto"/>
        <w:ind w:left="33" w:right="17" w:firstLine="4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1、受市生态环境局委托，承担辖区内的生态环境相关工作；</w:t>
      </w:r>
      <w:r>
        <w:rPr>
          <w:rFonts w:ascii="仿宋" w:hAnsi="仿宋" w:eastAsia="仿宋" w:cs="仿宋"/>
          <w:spacing w:val="-1"/>
          <w:sz w:val="30"/>
          <w:szCs w:val="30"/>
        </w:rPr>
        <w:t>承担市生态环境局和县委、县政府交办的其他任务。</w:t>
      </w:r>
    </w:p>
    <w:p w14:paraId="3F55C0E4">
      <w:pPr>
        <w:spacing w:before="265" w:line="343" w:lineRule="auto"/>
        <w:ind w:left="33" w:right="20" w:firstLine="4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2、负责本辖区内重点污染源在线监控系统现场监督</w:t>
      </w:r>
      <w:r>
        <w:rPr>
          <w:rFonts w:ascii="仿宋" w:hAnsi="仿宋" w:eastAsia="仿宋" w:cs="仿宋"/>
          <w:spacing w:val="-6"/>
          <w:sz w:val="30"/>
          <w:szCs w:val="30"/>
        </w:rPr>
        <w:t>管理；负</w:t>
      </w:r>
      <w:r>
        <w:rPr>
          <w:rFonts w:ascii="仿宋" w:hAnsi="仿宋" w:eastAsia="仿宋" w:cs="仿宋"/>
          <w:spacing w:val="-3"/>
          <w:sz w:val="30"/>
          <w:szCs w:val="30"/>
        </w:rPr>
        <w:t>责受理和办理生态环境保护举报（信访</w:t>
      </w:r>
      <w:r>
        <w:rPr>
          <w:rFonts w:ascii="仿宋" w:hAnsi="仿宋" w:eastAsia="仿宋" w:cs="仿宋"/>
          <w:spacing w:val="-18"/>
          <w:sz w:val="30"/>
          <w:szCs w:val="30"/>
        </w:rPr>
        <w:t>），</w:t>
      </w:r>
      <w:r>
        <w:rPr>
          <w:rFonts w:ascii="仿宋" w:hAnsi="仿宋" w:eastAsia="仿宋" w:cs="仿宋"/>
          <w:spacing w:val="-3"/>
          <w:sz w:val="30"/>
          <w:szCs w:val="30"/>
        </w:rPr>
        <w:t>负责生态环境</w:t>
      </w:r>
      <w:r>
        <w:rPr>
          <w:rFonts w:ascii="仿宋" w:hAnsi="仿宋" w:eastAsia="仿宋" w:cs="仿宋"/>
          <w:spacing w:val="-4"/>
          <w:sz w:val="30"/>
          <w:szCs w:val="30"/>
        </w:rPr>
        <w:t>信访维稳事件的现场调查处置工作；负责环境县级执法事项违法</w:t>
      </w:r>
      <w:r>
        <w:rPr>
          <w:rFonts w:ascii="仿宋" w:hAnsi="仿宋" w:eastAsia="仿宋" w:cs="仿宋"/>
          <w:spacing w:val="-5"/>
          <w:sz w:val="30"/>
          <w:szCs w:val="30"/>
        </w:rPr>
        <w:t>案件调</w:t>
      </w:r>
      <w:r>
        <w:rPr>
          <w:rFonts w:ascii="仿宋" w:hAnsi="仿宋" w:eastAsia="仿宋" w:cs="仿宋"/>
          <w:spacing w:val="-3"/>
          <w:sz w:val="30"/>
          <w:szCs w:val="30"/>
        </w:rPr>
        <w:t>查处理；负责组织协调生态环境保护县级跨部门联合执法行动。</w:t>
      </w:r>
    </w:p>
    <w:p w14:paraId="3FA0CF46">
      <w:pPr>
        <w:spacing w:before="267" w:line="302" w:lineRule="auto"/>
        <w:ind w:left="33" w:right="69" w:firstLine="47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3、负责本辖区生态环境质量监测、执法监测</w:t>
      </w:r>
      <w:r>
        <w:rPr>
          <w:rFonts w:ascii="仿宋" w:hAnsi="仿宋" w:eastAsia="仿宋" w:cs="仿宋"/>
          <w:spacing w:val="-6"/>
          <w:sz w:val="30"/>
          <w:szCs w:val="30"/>
        </w:rPr>
        <w:t>、污染源监测和</w:t>
      </w:r>
      <w:r>
        <w:rPr>
          <w:rFonts w:ascii="仿宋" w:hAnsi="仿宋" w:eastAsia="仿宋" w:cs="仿宋"/>
          <w:spacing w:val="-1"/>
          <w:sz w:val="30"/>
          <w:szCs w:val="30"/>
        </w:rPr>
        <w:t>应急监测；负责辖区内生态文明示范县创建。</w:t>
      </w:r>
    </w:p>
    <w:p w14:paraId="18CBF03C">
      <w:pPr>
        <w:spacing w:before="259" w:line="364" w:lineRule="auto"/>
        <w:ind w:left="33" w:firstLine="470"/>
        <w:rPr>
          <w:rFonts w:ascii="仿宋" w:hAnsi="仿宋" w:eastAsia="仿宋" w:cs="仿宋"/>
          <w:sz w:val="30"/>
          <w:szCs w:val="30"/>
        </w:rPr>
        <w:sectPr>
          <w:pgSz w:w="11906" w:h="16839"/>
          <w:pgMar w:top="1431" w:right="1730" w:bottom="1429" w:left="1785" w:header="0" w:footer="0" w:gutter="0"/>
          <w:cols w:space="720" w:num="1"/>
        </w:sectPr>
      </w:pPr>
      <w:r>
        <w:rPr>
          <w:rFonts w:ascii="仿宋" w:hAnsi="仿宋" w:eastAsia="仿宋" w:cs="仿宋"/>
          <w:spacing w:val="-3"/>
          <w:sz w:val="30"/>
          <w:szCs w:val="30"/>
        </w:rPr>
        <w:t>4、承担辖区内固体废物、化学品、持久性有机物、重金属、</w:t>
      </w:r>
      <w:r>
        <w:rPr>
          <w:rFonts w:ascii="仿宋" w:hAnsi="仿宋" w:eastAsia="仿宋" w:cs="仿宋"/>
          <w:spacing w:val="-4"/>
          <w:sz w:val="30"/>
          <w:szCs w:val="30"/>
        </w:rPr>
        <w:t>电磁辐射源等年度调查技术工作；承担企业固体废物、化学</w:t>
      </w:r>
      <w:r>
        <w:rPr>
          <w:rFonts w:ascii="仿宋" w:hAnsi="仿宋" w:eastAsia="仿宋" w:cs="仿宋"/>
          <w:spacing w:val="-5"/>
          <w:sz w:val="30"/>
          <w:szCs w:val="30"/>
        </w:rPr>
        <w:t>品等</w:t>
      </w:r>
      <w:r>
        <w:rPr>
          <w:rFonts w:ascii="仿宋" w:hAnsi="仿宋" w:eastAsia="仿宋" w:cs="仿宋"/>
          <w:spacing w:val="-4"/>
          <w:sz w:val="30"/>
          <w:szCs w:val="30"/>
        </w:rPr>
        <w:t>污染防治技术的指导与服务工作；参与危险（固体）废物、</w:t>
      </w:r>
      <w:r>
        <w:rPr>
          <w:rFonts w:ascii="仿宋" w:hAnsi="仿宋" w:eastAsia="仿宋" w:cs="仿宋"/>
          <w:spacing w:val="-5"/>
          <w:sz w:val="30"/>
          <w:szCs w:val="30"/>
        </w:rPr>
        <w:t>重金</w:t>
      </w:r>
      <w:r>
        <w:rPr>
          <w:rFonts w:ascii="仿宋" w:hAnsi="仿宋" w:eastAsia="仿宋" w:cs="仿宋"/>
          <w:spacing w:val="-4"/>
          <w:sz w:val="30"/>
          <w:szCs w:val="30"/>
        </w:rPr>
        <w:t>属、辐射事故应急与调查技术工作；承担废弃电器电子产品</w:t>
      </w:r>
      <w:r>
        <w:rPr>
          <w:rFonts w:ascii="仿宋" w:hAnsi="仿宋" w:eastAsia="仿宋" w:cs="仿宋"/>
          <w:spacing w:val="-5"/>
          <w:sz w:val="30"/>
          <w:szCs w:val="30"/>
        </w:rPr>
        <w:t>拆解</w:t>
      </w:r>
      <w:r>
        <w:rPr>
          <w:rFonts w:ascii="仿宋" w:hAnsi="仿宋" w:eastAsia="仿宋" w:cs="仿宋"/>
          <w:spacing w:val="-4"/>
          <w:sz w:val="30"/>
          <w:szCs w:val="30"/>
        </w:rPr>
        <w:t>技术审查和电子废物环境管理相关技术指导与服务工作。承</w:t>
      </w:r>
      <w:r>
        <w:rPr>
          <w:rFonts w:ascii="仿宋" w:hAnsi="仿宋" w:eastAsia="仿宋" w:cs="仿宋"/>
          <w:spacing w:val="-5"/>
          <w:sz w:val="30"/>
          <w:szCs w:val="30"/>
        </w:rPr>
        <w:t>担辖</w:t>
      </w:r>
      <w:r>
        <w:rPr>
          <w:rFonts w:ascii="仿宋" w:hAnsi="仿宋" w:eastAsia="仿宋" w:cs="仿宋"/>
          <w:spacing w:val="-4"/>
          <w:sz w:val="30"/>
          <w:szCs w:val="30"/>
        </w:rPr>
        <w:t>区内主要污染物排污权有偿使用和指标储备相关技术性、事</w:t>
      </w:r>
      <w:r>
        <w:rPr>
          <w:rFonts w:ascii="仿宋" w:hAnsi="仿宋" w:eastAsia="仿宋" w:cs="仿宋"/>
          <w:spacing w:val="-5"/>
          <w:sz w:val="30"/>
          <w:szCs w:val="30"/>
        </w:rPr>
        <w:t>务性</w:t>
      </w:r>
      <w:r>
        <w:rPr>
          <w:rFonts w:ascii="仿宋" w:hAnsi="仿宋" w:eastAsia="仿宋" w:cs="仿宋"/>
          <w:spacing w:val="-4"/>
          <w:sz w:val="30"/>
          <w:szCs w:val="30"/>
        </w:rPr>
        <w:t>工作。承担辖区内生态环境数据资源建设、信息系统及基础</w:t>
      </w:r>
      <w:r>
        <w:rPr>
          <w:rFonts w:ascii="仿宋" w:hAnsi="仿宋" w:eastAsia="仿宋" w:cs="仿宋"/>
          <w:spacing w:val="-5"/>
          <w:sz w:val="30"/>
          <w:szCs w:val="30"/>
        </w:rPr>
        <w:t>设备</w:t>
      </w:r>
      <w:r>
        <w:rPr>
          <w:rFonts w:ascii="仿宋" w:hAnsi="仿宋" w:eastAsia="仿宋" w:cs="仿宋"/>
          <w:spacing w:val="-4"/>
          <w:sz w:val="30"/>
          <w:szCs w:val="30"/>
        </w:rPr>
        <w:t>设施的管理运维工作，提供网络安全与信息化技术支持和服</w:t>
      </w:r>
      <w:r>
        <w:rPr>
          <w:rFonts w:ascii="仿宋" w:hAnsi="仿宋" w:eastAsia="仿宋" w:cs="仿宋"/>
          <w:spacing w:val="-5"/>
          <w:sz w:val="30"/>
          <w:szCs w:val="30"/>
        </w:rPr>
        <w:t>务保</w:t>
      </w:r>
    </w:p>
    <w:p w14:paraId="7A63CE6C">
      <w:pPr>
        <w:spacing w:before="170" w:line="382" w:lineRule="auto"/>
        <w:ind w:left="33" w:right="95" w:firstLine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障。承担为机关行政审批、行政许可和综合执法等工作提供技术</w:t>
      </w:r>
      <w:r>
        <w:rPr>
          <w:rFonts w:ascii="仿宋" w:hAnsi="仿宋" w:eastAsia="仿宋" w:cs="仿宋"/>
          <w:spacing w:val="-1"/>
          <w:sz w:val="30"/>
          <w:szCs w:val="30"/>
        </w:rPr>
        <w:t>支撑和事务性工作。承办上级交办的其他事项。</w:t>
      </w:r>
    </w:p>
    <w:p w14:paraId="6E2F6D64">
      <w:pPr>
        <w:spacing w:line="225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（二）机构设置</w:t>
      </w:r>
    </w:p>
    <w:p w14:paraId="61F3D9B2">
      <w:pPr>
        <w:spacing w:before="309" w:line="370" w:lineRule="auto"/>
        <w:ind w:left="33" w:right="95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岳阳市生态环境局平江分局</w:t>
      </w:r>
      <w:r>
        <w:rPr>
          <w:rFonts w:ascii="仿宋" w:hAnsi="仿宋" w:eastAsia="仿宋" w:cs="仿宋"/>
          <w:spacing w:val="-7"/>
          <w:sz w:val="30"/>
          <w:szCs w:val="30"/>
        </w:rPr>
        <w:t>“三定”设立4个机构：市生态环境局平江分局机关、岳</w:t>
      </w:r>
      <w:r>
        <w:rPr>
          <w:rFonts w:ascii="仿宋" w:hAnsi="仿宋" w:eastAsia="仿宋" w:cs="仿宋"/>
          <w:spacing w:val="-4"/>
          <w:sz w:val="30"/>
          <w:szCs w:val="30"/>
        </w:rPr>
        <w:t>阳市平江生态环境保护综合行政执法大队、岳阳市平江生</w:t>
      </w:r>
      <w:r>
        <w:rPr>
          <w:rFonts w:ascii="仿宋" w:hAnsi="仿宋" w:eastAsia="仿宋" w:cs="仿宋"/>
          <w:spacing w:val="-5"/>
          <w:sz w:val="30"/>
          <w:szCs w:val="30"/>
        </w:rPr>
        <w:t>态环境</w:t>
      </w:r>
      <w:r>
        <w:rPr>
          <w:rFonts w:ascii="仿宋" w:hAnsi="仿宋" w:eastAsia="仿宋" w:cs="仿宋"/>
          <w:spacing w:val="-2"/>
          <w:sz w:val="30"/>
          <w:szCs w:val="30"/>
        </w:rPr>
        <w:t>监测站、岳阳市平江生态环境事务中心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-2"/>
          <w:sz w:val="30"/>
          <w:szCs w:val="30"/>
        </w:rPr>
        <w:t>现有编制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人</w:t>
      </w:r>
      <w:r>
        <w:rPr>
          <w:rFonts w:ascii="仿宋" w:hAnsi="仿宋" w:eastAsia="仿宋" w:cs="仿宋"/>
          <w:spacing w:val="-2"/>
          <w:sz w:val="30"/>
          <w:szCs w:val="30"/>
        </w:rPr>
        <w:t>数7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人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实有人数72人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退休人数39人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 w14:paraId="2A834D14">
      <w:pPr>
        <w:spacing w:before="12" w:line="226" w:lineRule="auto"/>
        <w:ind w:left="67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二、一般公共预算支出情况</w:t>
      </w:r>
    </w:p>
    <w:p w14:paraId="75292105">
      <w:pPr>
        <w:spacing w:before="261" w:line="222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（一）基本支出情况</w:t>
      </w:r>
    </w:p>
    <w:p w14:paraId="2F1EB6E5">
      <w:pPr>
        <w:spacing w:before="246" w:line="370" w:lineRule="auto"/>
        <w:ind w:left="33" w:right="18"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z w:val="30"/>
          <w:szCs w:val="30"/>
        </w:rPr>
        <w:t>年基本支出年初预算数为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1311.18</w:t>
      </w:r>
      <w:r>
        <w:rPr>
          <w:rFonts w:ascii="仿宋" w:hAnsi="仿宋" w:eastAsia="仿宋" w:cs="仿宋"/>
          <w:sz w:val="30"/>
          <w:szCs w:val="30"/>
        </w:rPr>
        <w:t>万元，决算实际支</w:t>
      </w:r>
      <w:r>
        <w:rPr>
          <w:rFonts w:ascii="仿宋" w:hAnsi="仿宋" w:eastAsia="仿宋" w:cs="仿宋"/>
          <w:spacing w:val="-13"/>
          <w:sz w:val="30"/>
          <w:szCs w:val="30"/>
        </w:rPr>
        <w:t>出数为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1539.30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万元。其中：人员经费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3"/>
          <w:sz w:val="30"/>
          <w:szCs w:val="30"/>
          <w:lang w:val="en-US" w:eastAsia="zh-CN"/>
        </w:rPr>
        <w:t>1352.02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万元，主要包括：</w:t>
      </w:r>
      <w:r>
        <w:rPr>
          <w:rFonts w:ascii="仿宋" w:hAnsi="仿宋" w:eastAsia="仿宋" w:cs="仿宋"/>
          <w:spacing w:val="-4"/>
          <w:sz w:val="30"/>
          <w:szCs w:val="30"/>
        </w:rPr>
        <w:t>基本工资、津贴补贴、奖金、绩效工资、机关事业单位基</w:t>
      </w:r>
      <w:r>
        <w:rPr>
          <w:rFonts w:ascii="仿宋" w:hAnsi="仿宋" w:eastAsia="仿宋" w:cs="仿宋"/>
          <w:spacing w:val="-5"/>
          <w:sz w:val="30"/>
          <w:szCs w:val="30"/>
        </w:rPr>
        <w:t>本养老</w:t>
      </w:r>
      <w:r>
        <w:rPr>
          <w:rFonts w:ascii="仿宋" w:hAnsi="仿宋" w:eastAsia="仿宋" w:cs="仿宋"/>
          <w:spacing w:val="-4"/>
          <w:sz w:val="30"/>
          <w:szCs w:val="30"/>
        </w:rPr>
        <w:t>保险缴费、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职业年金</w:t>
      </w:r>
      <w:r>
        <w:rPr>
          <w:rFonts w:ascii="仿宋" w:hAnsi="仿宋" w:eastAsia="仿宋" w:cs="仿宋"/>
          <w:spacing w:val="-4"/>
          <w:sz w:val="30"/>
          <w:szCs w:val="30"/>
        </w:rPr>
        <w:t>缴费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-4"/>
          <w:sz w:val="30"/>
          <w:szCs w:val="30"/>
        </w:rPr>
        <w:t>职工基本医疗保险缴费、其他社会保障缴费、</w:t>
      </w:r>
      <w:r>
        <w:rPr>
          <w:rFonts w:ascii="仿宋" w:hAnsi="仿宋" w:eastAsia="仿宋" w:cs="仿宋"/>
          <w:spacing w:val="-5"/>
          <w:sz w:val="30"/>
          <w:szCs w:val="30"/>
        </w:rPr>
        <w:t>住房公</w:t>
      </w:r>
      <w:r>
        <w:rPr>
          <w:rFonts w:ascii="仿宋" w:hAnsi="仿宋" w:eastAsia="仿宋" w:cs="仿宋"/>
          <w:spacing w:val="-7"/>
          <w:sz w:val="30"/>
          <w:szCs w:val="30"/>
        </w:rPr>
        <w:t>积金、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伙食补助费</w:t>
      </w:r>
      <w:r>
        <w:rPr>
          <w:rFonts w:hint="eastAsia" w:ascii="仿宋" w:hAnsi="仿宋" w:eastAsia="仿宋" w:cs="仿宋"/>
          <w:spacing w:val="-7"/>
          <w:sz w:val="30"/>
          <w:szCs w:val="30"/>
          <w:lang w:eastAsia="zh-CN"/>
        </w:rPr>
        <w:t>、退休费、抚恤金、医疗费补助、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其他对个人和家庭的补助</w:t>
      </w:r>
      <w:r>
        <w:rPr>
          <w:rFonts w:ascii="仿宋" w:hAnsi="仿宋" w:eastAsia="仿宋" w:cs="仿宋"/>
          <w:spacing w:val="-7"/>
          <w:sz w:val="30"/>
          <w:szCs w:val="30"/>
        </w:rPr>
        <w:t>等；公用经费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187.28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万元，</w:t>
      </w:r>
      <w:r>
        <w:rPr>
          <w:rFonts w:ascii="仿宋" w:hAnsi="仿宋" w:eastAsia="仿宋" w:cs="仿宋"/>
          <w:spacing w:val="-8"/>
          <w:sz w:val="30"/>
          <w:szCs w:val="30"/>
        </w:rPr>
        <w:t>主要包括：</w:t>
      </w:r>
      <w:r>
        <w:rPr>
          <w:rFonts w:ascii="仿宋" w:hAnsi="仿宋" w:eastAsia="仿宋" w:cs="仿宋"/>
          <w:spacing w:val="-4"/>
          <w:sz w:val="30"/>
          <w:szCs w:val="30"/>
        </w:rPr>
        <w:t>办公费、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印刷费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、水费、电费、</w:t>
      </w:r>
      <w:r>
        <w:rPr>
          <w:rFonts w:ascii="仿宋" w:hAnsi="仿宋" w:eastAsia="仿宋" w:cs="仿宋"/>
          <w:spacing w:val="-4"/>
          <w:sz w:val="30"/>
          <w:szCs w:val="30"/>
        </w:rPr>
        <w:t>邮电费、差旅费、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物业管理费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-4"/>
          <w:sz w:val="30"/>
          <w:szCs w:val="30"/>
        </w:rPr>
        <w:t>培训费、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公务接待费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、劳务费、</w:t>
      </w:r>
      <w:r>
        <w:rPr>
          <w:rFonts w:ascii="仿宋" w:hAnsi="仿宋" w:eastAsia="仿宋" w:cs="仿宋"/>
          <w:spacing w:val="-4"/>
          <w:sz w:val="30"/>
          <w:szCs w:val="30"/>
        </w:rPr>
        <w:t>工会经费、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福利费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、其他交通费用、</w:t>
      </w:r>
      <w:r>
        <w:rPr>
          <w:rFonts w:ascii="仿宋" w:hAnsi="仿宋" w:eastAsia="仿宋" w:cs="仿宋"/>
          <w:spacing w:val="-4"/>
          <w:sz w:val="30"/>
          <w:szCs w:val="30"/>
        </w:rPr>
        <w:t>其他商品</w:t>
      </w:r>
      <w:r>
        <w:rPr>
          <w:rFonts w:ascii="仿宋" w:hAnsi="仿宋" w:eastAsia="仿宋" w:cs="仿宋"/>
          <w:spacing w:val="-5"/>
          <w:sz w:val="30"/>
          <w:szCs w:val="30"/>
        </w:rPr>
        <w:t>和服务支出等。</w:t>
      </w:r>
    </w:p>
    <w:p w14:paraId="677A555D">
      <w:pPr>
        <w:spacing w:before="14" w:line="223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9"/>
          <w:sz w:val="31"/>
          <w:szCs w:val="31"/>
        </w:rPr>
        <w:t>（二）项目支出情况</w:t>
      </w:r>
    </w:p>
    <w:p w14:paraId="73048985">
      <w:pPr>
        <w:spacing w:before="231" w:line="371" w:lineRule="auto"/>
        <w:ind w:left="86" w:right="40" w:hanging="4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4"/>
          <w:sz w:val="30"/>
          <w:szCs w:val="30"/>
        </w:rPr>
        <w:t>年项目支出年初预算数为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159.29</w:t>
      </w:r>
      <w:r>
        <w:rPr>
          <w:rFonts w:ascii="仿宋" w:hAnsi="仿宋" w:eastAsia="仿宋" w:cs="仿宋"/>
          <w:spacing w:val="-4"/>
          <w:sz w:val="30"/>
          <w:szCs w:val="30"/>
        </w:rPr>
        <w:t>万元，决算实际支出</w:t>
      </w:r>
      <w:r>
        <w:rPr>
          <w:rFonts w:ascii="仿宋" w:hAnsi="仿宋" w:eastAsia="仿宋" w:cs="仿宋"/>
          <w:spacing w:val="-7"/>
          <w:sz w:val="30"/>
          <w:szCs w:val="30"/>
        </w:rPr>
        <w:t>数为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1599.26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万元。主要用于业务工作经费，办案费，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农村环境整治</w:t>
      </w:r>
      <w:r>
        <w:rPr>
          <w:rFonts w:ascii="仿宋" w:hAnsi="仿宋" w:eastAsia="仿宋" w:cs="仿宋"/>
          <w:spacing w:val="-5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县财政-县重点流域河流排污口排查整治</w:t>
      </w:r>
      <w:r>
        <w:rPr>
          <w:rFonts w:ascii="仿宋" w:hAnsi="仿宋" w:eastAsia="仿宋" w:cs="仿宋"/>
          <w:spacing w:val="-15"/>
          <w:sz w:val="30"/>
          <w:szCs w:val="30"/>
        </w:rPr>
        <w:t>等方面。</w:t>
      </w:r>
    </w:p>
    <w:p w14:paraId="761611A9">
      <w:pPr>
        <w:spacing w:before="9" w:line="227" w:lineRule="auto"/>
        <w:ind w:left="67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二、政府性基金预算支出情况</w:t>
      </w:r>
    </w:p>
    <w:p w14:paraId="782E8722">
      <w:pPr>
        <w:spacing w:before="245" w:line="220" w:lineRule="auto"/>
        <w:ind w:left="628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年无政府性基金预算支出情况。</w:t>
      </w:r>
    </w:p>
    <w:p w14:paraId="7E594A09">
      <w:pPr>
        <w:spacing w:before="257" w:line="227" w:lineRule="auto"/>
        <w:ind w:left="67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三、国有资本经营预算支出情况</w:t>
      </w:r>
    </w:p>
    <w:p w14:paraId="2F60A46E">
      <w:pPr>
        <w:spacing w:before="181" w:line="222" w:lineRule="auto"/>
        <w:ind w:left="628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年无国有资本经营预算支出情况。</w:t>
      </w:r>
    </w:p>
    <w:p w14:paraId="18BAEA7F">
      <w:pPr>
        <w:spacing w:before="341" w:line="227" w:lineRule="auto"/>
        <w:ind w:left="68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四、社会保险基金预算支出情况</w:t>
      </w:r>
    </w:p>
    <w:p w14:paraId="29F9F631">
      <w:pPr>
        <w:spacing w:before="182" w:line="221" w:lineRule="auto"/>
        <w:ind w:left="628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年无社会保险基金预算支出情况。</w:t>
      </w:r>
    </w:p>
    <w:p w14:paraId="1C60E099">
      <w:pPr>
        <w:spacing w:before="340" w:line="226" w:lineRule="auto"/>
        <w:ind w:left="67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六、部门整体支出绩效情况</w:t>
      </w:r>
    </w:p>
    <w:p w14:paraId="2B5ACEED">
      <w:pPr>
        <w:spacing w:before="183" w:line="222" w:lineRule="auto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（一）部门资金情况分析</w:t>
      </w:r>
    </w:p>
    <w:p w14:paraId="1A09492F">
      <w:pPr>
        <w:spacing w:before="264" w:line="384" w:lineRule="auto"/>
        <w:ind w:left="33" w:right="98" w:firstLine="6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我局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年资金总额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3138.56</w:t>
      </w:r>
      <w:r>
        <w:rPr>
          <w:rFonts w:ascii="仿宋" w:hAnsi="仿宋" w:eastAsia="仿宋" w:cs="仿宋"/>
          <w:spacing w:val="-4"/>
          <w:sz w:val="30"/>
          <w:szCs w:val="30"/>
        </w:rPr>
        <w:t>万元，专项经费实行专款专</w:t>
      </w:r>
      <w:r>
        <w:rPr>
          <w:rFonts w:ascii="仿宋" w:hAnsi="仿宋" w:eastAsia="仿宋" w:cs="仿宋"/>
          <w:spacing w:val="-1"/>
          <w:sz w:val="30"/>
          <w:szCs w:val="30"/>
        </w:rPr>
        <w:t>用，严格按照相关规定支付，资金支付合规合法，资金使用率</w:t>
      </w:r>
      <w:r>
        <w:rPr>
          <w:rFonts w:ascii="仿宋" w:hAnsi="仿宋" w:eastAsia="仿宋" w:cs="仿宋"/>
          <w:spacing w:val="-4"/>
          <w:sz w:val="30"/>
          <w:szCs w:val="30"/>
        </w:rPr>
        <w:t>100%。</w:t>
      </w:r>
    </w:p>
    <w:p w14:paraId="5D4700F7">
      <w:pPr>
        <w:spacing w:before="1" w:line="221" w:lineRule="auto"/>
        <w:ind w:left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（二）项目绩效指标完成情况分析</w:t>
      </w:r>
    </w:p>
    <w:p w14:paraId="28D6EDBF">
      <w:pPr>
        <w:spacing w:before="264" w:line="384" w:lineRule="auto"/>
        <w:ind w:left="33" w:right="98" w:firstLine="610"/>
        <w:jc w:val="both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一、生态环境基本状况</w:t>
      </w:r>
    </w:p>
    <w:p w14:paraId="466AB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1.空气环境状况。2025年，县城区空气质量综合指数为3.09，优良率达93.4%；PM2.5平均浓度30.2微克/立方米，PM10平均浓度48微克/立方米，稳定达到国家二级标准。</w:t>
      </w:r>
    </w:p>
    <w:p w14:paraId="44201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2.水环境状况。7个国省考断面水质月均值达标率100%，集中式饮用水水源地水质优良比例100%，无劣Ⅴ类水体。出境新市断面总磷浓度均值较上年削减6.3%，水环境质量持续改善。</w:t>
      </w:r>
    </w:p>
    <w:p w14:paraId="3F957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3.土壤环境状况。扎实推进土壤污染风险管控和修复，受污染耕地安全利用率93%以上，重点建设用地安全利用得到有效保障。危险废物安全处置率100%，土壤环境风险总体可控。森林覆盖率稳定在66.68%，绿色本底更加厚实。</w:t>
      </w:r>
    </w:p>
    <w:p w14:paraId="03EEB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二、工作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开展情况</w:t>
      </w:r>
    </w:p>
    <w:p w14:paraId="111C5F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一）“蓝天保卫战”向纵深推进。淘汰老旧柴油货车58辆、非道路移动机械及老旧农机具261台套，推广新能源车辆270辆。完成6家砖厂升级、2家砖厂和43台锅炉淘汰及7家加油站油气回收改造。秸秆禁烧与综合利用协同推进，“禁”的共识广泛形成。</w:t>
      </w:r>
    </w:p>
    <w:p w14:paraId="154B6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二）“碧水保卫战”向源头拓展。实施4个汨罗江总磷污染控制与削减攻坚项目，完成山水林田湖草沙项目市县验收。排查整治入河排污口，284个排口完成监测溯源，6个问题排口整治到位。加强饮用水源地保护与评估，完成10个镇级水源地整治。城区雨污分流改造管网80公里，累计建设排水管网380公里。</w:t>
      </w:r>
    </w:p>
    <w:p w14:paraId="18E71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三）“净土保卫战”向精准发力。完成29个地块土壤环境调查。启动2个历史遗留重金属废渣整治项目。完成61个行政村农村环境整治，治理率超50%。规模养殖场粪污处理设施配套率100%，推广测土配方施肥143万亩。</w:t>
      </w:r>
    </w:p>
    <w:p w14:paraId="17E509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四）开展系列专项执法行动，全年立案查处28起，移送行政拘留1起、刑事立案1起，保持执法高压态势。规范化管理督查考核全覆盖，安全转移危险废物2382吨（含医疗废物523吨），辐射环境安全可控。运用信息化手段精准监控舆情信访，全年受理办结环境信访202件。健全应急预案体系，开展应急演练，妥善处置突发环境事件，应急能力有效提升。</w:t>
      </w:r>
    </w:p>
    <w:p w14:paraId="1E694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五）高效完成建设项目审批49个、排污许可证核发109家。免罚环境违法案15件，金额达120.7万。细化乡镇环保履职清单，推动责任向基层延伸。争取中央、省级项目7个，国家生态主体功能区考核继续保持稳定向好，争资达到1.896亿元，多个治理修复项目进入中央项目库。</w:t>
      </w:r>
    </w:p>
    <w:p w14:paraId="0A3E9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4" w:lineRule="auto"/>
        <w:ind w:left="34" w:right="96" w:firstLine="612"/>
        <w:jc w:val="both"/>
        <w:textAlignment w:val="baseline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  <w:t>（六）全力配合巡察整改，省厅巡察反馈5方面11个问题已全部整改到位，派驻纪检组驻点帮扶反馈的5方面15个问题已完成整改12个，3个达到阶段性销号标准。</w:t>
      </w:r>
    </w:p>
    <w:p w14:paraId="356ADE33">
      <w:pPr>
        <w:spacing w:before="73" w:line="227" w:lineRule="auto"/>
        <w:ind w:left="66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七、存在的问题及原因分析</w:t>
      </w:r>
    </w:p>
    <w:p w14:paraId="7FE2ADDE">
      <w:pPr>
        <w:spacing w:before="182" w:line="384" w:lineRule="auto"/>
        <w:ind w:left="33" w:right="77" w:firstLine="6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少数干部理论学习的系统性、转化力有待提升；环境污染治理的精准性、科学性有待增强；在环境应急专业化能力与风险形势要求上仍存在差距；全面从严治党压力传导仍存在“温差”。</w:t>
      </w:r>
    </w:p>
    <w:p w14:paraId="5D7AB2F2">
      <w:pPr>
        <w:spacing w:before="77" w:line="227" w:lineRule="auto"/>
        <w:ind w:left="66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2BDB9149">
      <w:pPr>
        <w:spacing w:before="182" w:line="384" w:lineRule="auto"/>
        <w:ind w:left="33" w:right="103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加强财务管理，严格财务审批。在费用报账支付时，按照预</w:t>
      </w:r>
      <w:r>
        <w:rPr>
          <w:rFonts w:ascii="仿宋" w:hAnsi="仿宋" w:eastAsia="仿宋" w:cs="仿宋"/>
          <w:spacing w:val="-4"/>
          <w:sz w:val="30"/>
          <w:szCs w:val="30"/>
        </w:rPr>
        <w:t>算规定的费用项目和用途进行资金使用、审核，列报支付，</w:t>
      </w:r>
      <w:r>
        <w:rPr>
          <w:rFonts w:ascii="仿宋" w:hAnsi="仿宋" w:eastAsia="仿宋" w:cs="仿宋"/>
          <w:spacing w:val="-5"/>
          <w:sz w:val="30"/>
          <w:szCs w:val="30"/>
        </w:rPr>
        <w:t>财务</w:t>
      </w:r>
      <w:r>
        <w:rPr>
          <w:rFonts w:ascii="仿宋" w:hAnsi="仿宋" w:eastAsia="仿宋" w:cs="仿宋"/>
          <w:spacing w:val="-2"/>
          <w:sz w:val="30"/>
          <w:szCs w:val="30"/>
        </w:rPr>
        <w:t>核算杜绝超支现象的发生。</w:t>
      </w:r>
      <w:r>
        <w:rPr>
          <w:rFonts w:ascii="仿宋" w:hAnsi="仿宋" w:eastAsia="仿宋" w:cs="仿宋"/>
          <w:spacing w:val="-5"/>
          <w:sz w:val="30"/>
          <w:szCs w:val="30"/>
        </w:rPr>
        <w:t>加强培训。</w:t>
      </w:r>
      <w:r>
        <w:rPr>
          <w:rFonts w:ascii="仿宋" w:hAnsi="仿宋" w:eastAsia="仿宋" w:cs="仿宋"/>
          <w:spacing w:val="-4"/>
          <w:sz w:val="30"/>
          <w:szCs w:val="30"/>
        </w:rPr>
        <w:t>组织开展部门之间、单位之间的经验交流，特别</w:t>
      </w:r>
      <w:r>
        <w:rPr>
          <w:rFonts w:ascii="仿宋" w:hAnsi="仿宋" w:eastAsia="仿宋" w:cs="仿宋"/>
          <w:spacing w:val="-5"/>
          <w:sz w:val="30"/>
          <w:szCs w:val="30"/>
        </w:rPr>
        <w:t>是要组织非</w:t>
      </w:r>
      <w:r>
        <w:rPr>
          <w:rFonts w:ascii="仿宋" w:hAnsi="仿宋" w:eastAsia="仿宋" w:cs="仿宋"/>
          <w:spacing w:val="-3"/>
          <w:sz w:val="30"/>
          <w:szCs w:val="30"/>
        </w:rPr>
        <w:t>财务部门的人员参与评价工作，切实推进绩效评价工作的开展。</w:t>
      </w:r>
    </w:p>
    <w:p w14:paraId="126D34CB">
      <w:pPr>
        <w:spacing w:before="2" w:line="383" w:lineRule="auto"/>
        <w:ind w:left="31" w:firstLine="602"/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2"/>
          <w:sz w:val="30"/>
          <w:szCs w:val="30"/>
        </w:rPr>
        <w:t>坚决贯彻市局党组和县委、县政府的决策部署，持续强化党的理论学习，扎实抓好全面从严治党，锚定美丽乡村先行区建设目标，巩固拓展好全国生态文明建设示范区成果，扎实推进好中央、省级生态环保督察问题整改，持续深入推进蓝天、碧水、净土保卫战，为全市生态环境质量持续改善、建设美丽岳阳贡献力量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。</w:t>
      </w:r>
    </w:p>
    <w:p w14:paraId="0821AAAD">
      <w:pPr>
        <w:pStyle w:val="2"/>
      </w:pPr>
    </w:p>
    <w:p w14:paraId="29E62769">
      <w:pPr>
        <w:spacing w:before="79" w:line="226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九、部门整体支出绩效自评结果拟应用和公开情况</w:t>
      </w:r>
    </w:p>
    <w:p w14:paraId="3DA8469C">
      <w:pPr>
        <w:spacing w:before="276" w:line="394" w:lineRule="auto"/>
        <w:ind w:left="35" w:right="2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本单位高度重视此项绩效自评工作，积极落实主体责任，切</w:t>
      </w:r>
      <w:r>
        <w:rPr>
          <w:rFonts w:ascii="仿宋" w:hAnsi="仿宋" w:eastAsia="仿宋" w:cs="仿宋"/>
          <w:spacing w:val="-12"/>
          <w:sz w:val="30"/>
          <w:szCs w:val="30"/>
        </w:rPr>
        <w:t>实加强组织领导，按照绩效评价相关制度规定，明确具体责任人，</w:t>
      </w:r>
      <w:r>
        <w:rPr>
          <w:rFonts w:ascii="仿宋" w:hAnsi="仿宋" w:eastAsia="仿宋" w:cs="仿宋"/>
          <w:spacing w:val="-4"/>
          <w:sz w:val="30"/>
          <w:szCs w:val="30"/>
        </w:rPr>
        <w:t>认真开展自评，撰写了此份绩效评价报告，确保绩效自</w:t>
      </w:r>
      <w:r>
        <w:rPr>
          <w:rFonts w:ascii="仿宋" w:hAnsi="仿宋" w:eastAsia="仿宋" w:cs="仿宋"/>
          <w:spacing w:val="-5"/>
          <w:sz w:val="30"/>
          <w:szCs w:val="30"/>
        </w:rPr>
        <w:t>评工作</w:t>
      </w:r>
      <w:r>
        <w:rPr>
          <w:rFonts w:ascii="仿宋" w:hAnsi="仿宋" w:eastAsia="仿宋" w:cs="仿宋"/>
          <w:spacing w:val="-2"/>
          <w:sz w:val="30"/>
          <w:szCs w:val="30"/>
        </w:rPr>
        <w:t>利实施，并将按照要求进行信息公开，对存</w:t>
      </w:r>
      <w:r>
        <w:rPr>
          <w:rFonts w:ascii="仿宋" w:hAnsi="仿宋" w:eastAsia="仿宋" w:cs="仿宋"/>
          <w:spacing w:val="-3"/>
          <w:sz w:val="30"/>
          <w:szCs w:val="30"/>
        </w:rPr>
        <w:t>在的问题积极整改。</w:t>
      </w:r>
    </w:p>
    <w:p w14:paraId="48272214">
      <w:pPr>
        <w:spacing w:before="268" w:line="226" w:lineRule="auto"/>
        <w:ind w:left="45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0BC694A5">
      <w:pPr>
        <w:spacing w:before="183" w:line="225" w:lineRule="auto"/>
        <w:ind w:left="63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无。</w:t>
      </w:r>
    </w:p>
    <w:p w14:paraId="46358D5A">
      <w:pPr>
        <w:pStyle w:val="2"/>
        <w:spacing w:line="265" w:lineRule="auto"/>
      </w:pPr>
    </w:p>
    <w:p w14:paraId="26A56679">
      <w:pPr>
        <w:pStyle w:val="2"/>
        <w:spacing w:line="265" w:lineRule="auto"/>
      </w:pPr>
    </w:p>
    <w:p w14:paraId="6D7A27AD">
      <w:pPr>
        <w:pStyle w:val="2"/>
        <w:spacing w:line="266" w:lineRule="auto"/>
      </w:pPr>
    </w:p>
    <w:p w14:paraId="4AA0A809">
      <w:pPr>
        <w:pStyle w:val="2"/>
        <w:spacing w:line="266" w:lineRule="auto"/>
      </w:pPr>
    </w:p>
    <w:p w14:paraId="3BB40D07">
      <w:pPr>
        <w:pStyle w:val="2"/>
        <w:spacing w:line="266" w:lineRule="auto"/>
      </w:pPr>
    </w:p>
    <w:p w14:paraId="5325020B">
      <w:pPr>
        <w:pStyle w:val="2"/>
        <w:spacing w:line="266" w:lineRule="auto"/>
      </w:pPr>
    </w:p>
    <w:p w14:paraId="21483E4E">
      <w:pPr>
        <w:pStyle w:val="2"/>
        <w:spacing w:line="266" w:lineRule="auto"/>
      </w:pPr>
    </w:p>
    <w:p w14:paraId="55A56085">
      <w:pPr>
        <w:pStyle w:val="2"/>
        <w:spacing w:line="266" w:lineRule="auto"/>
      </w:pPr>
    </w:p>
    <w:p w14:paraId="7DDBD19C">
      <w:pPr>
        <w:spacing w:before="101" w:line="222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报告需要以下附件：</w:t>
      </w:r>
    </w:p>
    <w:p w14:paraId="2E4F18B0">
      <w:pPr>
        <w:spacing w:before="267" w:line="222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1.部门整体支出绩效评价基础数据表</w:t>
      </w:r>
    </w:p>
    <w:p w14:paraId="1482E903">
      <w:pPr>
        <w:spacing w:before="266" w:line="222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2.部门整体支出绩效自评表</w:t>
      </w:r>
    </w:p>
    <w:p w14:paraId="199BF0E3">
      <w:pPr>
        <w:spacing w:before="269" w:line="222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3.项目支出绩效自评表</w:t>
      </w:r>
    </w:p>
    <w:p w14:paraId="19043498">
      <w:pPr>
        <w:spacing w:before="268" w:line="221" w:lineRule="auto"/>
        <w:ind w:left="682"/>
        <w:rPr>
          <w:rFonts w:ascii="仿宋" w:hAnsi="仿宋" w:eastAsia="仿宋" w:cs="仿宋"/>
          <w:sz w:val="31"/>
          <w:szCs w:val="31"/>
        </w:rPr>
      </w:pPr>
    </w:p>
    <w:sectPr>
      <w:pgSz w:w="11906" w:h="16839"/>
      <w:pgMar w:top="1431" w:right="1750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F45CF9"/>
    <w:rsid w:val="21004E0A"/>
    <w:rsid w:val="26E712DA"/>
    <w:rsid w:val="3B053544"/>
    <w:rsid w:val="3D785FFC"/>
    <w:rsid w:val="45755E80"/>
    <w:rsid w:val="465A3B01"/>
    <w:rsid w:val="4D524749"/>
    <w:rsid w:val="64EF4547"/>
    <w:rsid w:val="7FA55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1762</Words>
  <Characters>2085</Characters>
  <TotalTime>29</TotalTime>
  <ScaleCrop>false</ScaleCrop>
  <LinksUpToDate>false</LinksUpToDate>
  <CharactersWithSpaces>2187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2024-06-25T17:46:00Z</dcterms:created>
  <dc:creator>Administrator</dc:creator>
  <cp:lastModifiedBy>李晨</cp:lastModifiedBy>
  <dcterms:modified xsi:type="dcterms:W3CDTF">2026-06-04T02:26:40Z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2025-06-18T08:13:55Z</vt:filetime>
  </property>
  <property fmtid="{D5CDD505-2E9C-101B-9397-08002B2CF9AE}" pid="4" name="KSOTemplateDocerSaveRecord">
    <vt:lpwstr>eyJoZGlkIjoiYTI1ZWRhODIzZjNkMzE5ODI3Y2UwZTM2NjQ3YjE4YjIiLCJ1c2VySWQiOiIyNDA2NTM0MjMifQ==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D36B03A37AEC45D1832889F8567BA2A0_12</vt:lpwstr>
  </property>
</Properties>
</file>