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3B9FF">
      <w:pPr>
        <w:spacing w:after="120" w:afterLines="50" w:line="600" w:lineRule="exact"/>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14:paraId="1EA4E2D8">
      <w:pPr>
        <w:jc w:val="center"/>
        <w:rPr>
          <w:rFonts w:hint="default" w:ascii="Times New Roman" w:hAnsi="Times New Roman" w:eastAsia="方正小标宋_GBK" w:cs="Times New Roman"/>
          <w:sz w:val="52"/>
          <w:szCs w:val="52"/>
          <w:highlight w:val="none"/>
        </w:rPr>
      </w:pPr>
    </w:p>
    <w:p w14:paraId="037F4A8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w:t>
      </w:r>
      <w:bookmarkStart w:id="4" w:name="_GoBack"/>
      <w:bookmarkEnd w:id="4"/>
      <w:r>
        <w:rPr>
          <w:rFonts w:hint="eastAsia" w:ascii="方正小标宋简体" w:hAnsi="方正小标宋简体" w:eastAsia="方正小标宋简体" w:cs="方正小标宋简体"/>
          <w:sz w:val="44"/>
          <w:szCs w:val="44"/>
          <w:highlight w:val="none"/>
        </w:rPr>
        <w:t>度岳阳市生态环境局</w:t>
      </w:r>
    </w:p>
    <w:p w14:paraId="19DF761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部门</w:t>
      </w:r>
      <w:r>
        <w:rPr>
          <w:rFonts w:hint="eastAsia" w:ascii="方正小标宋简体" w:hAnsi="方正小标宋简体" w:eastAsia="方正小标宋简体" w:cs="方正小标宋简体"/>
          <w:sz w:val="44"/>
          <w:szCs w:val="44"/>
          <w:highlight w:val="none"/>
        </w:rPr>
        <w:t>整体支出绩效自评报告</w:t>
      </w:r>
    </w:p>
    <w:p w14:paraId="6E709F53">
      <w:pPr>
        <w:jc w:val="center"/>
        <w:rPr>
          <w:rFonts w:hint="default" w:ascii="Times New Roman" w:hAnsi="Times New Roman" w:eastAsia="方正小标宋_GBK" w:cs="Times New Roman"/>
          <w:b/>
          <w:sz w:val="52"/>
          <w:szCs w:val="52"/>
          <w:highlight w:val="none"/>
        </w:rPr>
      </w:pPr>
    </w:p>
    <w:p w14:paraId="6ECAC774">
      <w:pPr>
        <w:jc w:val="center"/>
        <w:rPr>
          <w:rFonts w:hint="default" w:ascii="Times New Roman" w:hAnsi="Times New Roman" w:eastAsia="楷体_GB2312" w:cs="Times New Roman"/>
          <w:b/>
          <w:sz w:val="32"/>
          <w:szCs w:val="32"/>
          <w:highlight w:val="none"/>
        </w:rPr>
      </w:pPr>
    </w:p>
    <w:p w14:paraId="4023F957">
      <w:pPr>
        <w:jc w:val="center"/>
        <w:rPr>
          <w:rFonts w:hint="default" w:ascii="Times New Roman" w:hAnsi="Times New Roman" w:eastAsia="楷体_GB2312" w:cs="Times New Roman"/>
          <w:b/>
          <w:sz w:val="32"/>
          <w:szCs w:val="32"/>
          <w:highlight w:val="none"/>
        </w:rPr>
      </w:pPr>
    </w:p>
    <w:p w14:paraId="2F23A11D">
      <w:pPr>
        <w:jc w:val="center"/>
        <w:rPr>
          <w:rFonts w:hint="default" w:ascii="Times New Roman" w:hAnsi="Times New Roman" w:eastAsia="楷体_GB2312" w:cs="Times New Roman"/>
          <w:b/>
          <w:sz w:val="32"/>
          <w:szCs w:val="32"/>
          <w:highlight w:val="none"/>
        </w:rPr>
      </w:pPr>
    </w:p>
    <w:p w14:paraId="61CE776B">
      <w:pPr>
        <w:jc w:val="center"/>
        <w:rPr>
          <w:rFonts w:hint="default" w:ascii="Times New Roman" w:hAnsi="Times New Roman" w:eastAsia="楷体_GB2312" w:cs="Times New Roman"/>
          <w:b/>
          <w:sz w:val="32"/>
          <w:szCs w:val="32"/>
          <w:highlight w:val="none"/>
        </w:rPr>
      </w:pPr>
    </w:p>
    <w:p w14:paraId="6030B28B">
      <w:pPr>
        <w:jc w:val="center"/>
        <w:rPr>
          <w:rFonts w:hint="default" w:ascii="Times New Roman" w:hAnsi="Times New Roman" w:eastAsia="楷体_GB2312" w:cs="Times New Roman"/>
          <w:b/>
          <w:sz w:val="32"/>
          <w:szCs w:val="32"/>
          <w:highlight w:val="none"/>
        </w:rPr>
      </w:pPr>
    </w:p>
    <w:p w14:paraId="471D95BF">
      <w:pPr>
        <w:jc w:val="center"/>
        <w:rPr>
          <w:rFonts w:hint="default" w:ascii="Times New Roman" w:hAnsi="Times New Roman" w:eastAsia="楷体_GB2312" w:cs="Times New Roman"/>
          <w:b/>
          <w:sz w:val="32"/>
          <w:szCs w:val="32"/>
          <w:highlight w:val="none"/>
        </w:rPr>
      </w:pPr>
    </w:p>
    <w:p w14:paraId="194E5E27">
      <w:pPr>
        <w:jc w:val="center"/>
        <w:rPr>
          <w:rFonts w:hint="default" w:ascii="Times New Roman" w:hAnsi="Times New Roman" w:eastAsia="黑体" w:cs="Times New Roman"/>
          <w:sz w:val="32"/>
          <w:szCs w:val="32"/>
          <w:highlight w:val="none"/>
        </w:rPr>
      </w:pPr>
    </w:p>
    <w:p w14:paraId="5FC33E88">
      <w:pPr>
        <w:jc w:val="center"/>
        <w:rPr>
          <w:rFonts w:hint="default" w:ascii="Times New Roman" w:hAnsi="Times New Roman" w:eastAsia="黑体" w:cs="Times New Roman"/>
          <w:sz w:val="32"/>
          <w:szCs w:val="32"/>
          <w:highlight w:val="none"/>
        </w:rPr>
      </w:pPr>
    </w:p>
    <w:p w14:paraId="04DC9DFD">
      <w:pPr>
        <w:jc w:val="center"/>
        <w:rPr>
          <w:rFonts w:hint="default" w:ascii="Times New Roman" w:hAnsi="Times New Roman" w:eastAsia="黑体" w:cs="Times New Roman"/>
          <w:sz w:val="32"/>
          <w:szCs w:val="32"/>
          <w:highlight w:val="none"/>
        </w:rPr>
      </w:pPr>
    </w:p>
    <w:p w14:paraId="1555F1AD">
      <w:pPr>
        <w:jc w:val="center"/>
        <w:rPr>
          <w:rFonts w:hint="default" w:ascii="Times New Roman" w:hAnsi="Times New Roman" w:eastAsia="黑体" w:cs="Times New Roman"/>
          <w:sz w:val="32"/>
          <w:szCs w:val="32"/>
          <w:highlight w:val="none"/>
        </w:rPr>
      </w:pPr>
    </w:p>
    <w:p w14:paraId="298B9700">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部门名称：</w:t>
      </w:r>
      <w:r>
        <w:rPr>
          <w:rFonts w:hint="default" w:ascii="Times New Roman" w:hAnsi="Times New Roman" w:eastAsia="仿宋_GB2312" w:cs="Times New Roman"/>
          <w:sz w:val="32"/>
          <w:szCs w:val="32"/>
          <w:highlight w:val="none"/>
          <w:u w:val="single"/>
        </w:rPr>
        <w:t>岳阳市生态环境局（盖章）</w:t>
      </w:r>
    </w:p>
    <w:p w14:paraId="3B70075B">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2026</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06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16</w:t>
      </w:r>
      <w:r>
        <w:rPr>
          <w:rFonts w:hint="default" w:ascii="Times New Roman" w:hAnsi="Times New Roman" w:eastAsia="楷体_GB2312" w:cs="Times New Roman"/>
          <w:sz w:val="32"/>
          <w:szCs w:val="32"/>
          <w:highlight w:val="none"/>
        </w:rPr>
        <w:t>日</w:t>
      </w:r>
    </w:p>
    <w:p w14:paraId="2C45D958">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B182E82">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年度岳阳市生态环境局</w:t>
      </w:r>
    </w:p>
    <w:p w14:paraId="6DEE383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部门</w:t>
      </w:r>
      <w:r>
        <w:rPr>
          <w:rFonts w:hint="eastAsia" w:ascii="方正小标宋简体" w:hAnsi="方正小标宋简体" w:eastAsia="方正小标宋简体" w:cs="方正小标宋简体"/>
          <w:sz w:val="44"/>
          <w:szCs w:val="44"/>
          <w:highlight w:val="none"/>
        </w:rPr>
        <w:t>整体支出绩效自评报告</w:t>
      </w:r>
    </w:p>
    <w:p w14:paraId="4A9016CB">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63C09AD">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单位基本情况</w:t>
      </w:r>
    </w:p>
    <w:p w14:paraId="6C3A8447">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（一）职能职责</w:t>
      </w:r>
    </w:p>
    <w:p w14:paraId="38B37851">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贯彻执行生态环境法律法规和标准，会同有关部门拟订本市生态环境政策、规划并组织实施，配合制定生态环境有关地方性法规和政府规章草案；会同有关部门编制并监督实施重点区域、流域、饮用水水源地保护等生态环境规划和水、大气环境、声环境功能区划。</w:t>
      </w:r>
    </w:p>
    <w:p w14:paraId="24030B89">
      <w:pPr>
        <w:pStyle w:val="10"/>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2、负责全市生态环境问题的统筹协调和监督管理。</w:t>
      </w:r>
    </w:p>
    <w:p w14:paraId="5F5EC8D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3、负责监督管理减排目标的落实。</w:t>
      </w:r>
    </w:p>
    <w:p w14:paraId="021DC63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4、负责提出生态环境领域固定资产投资规模和方向、市级财政性资金安排的意见，按规定权限审批、核准规划内和年度计划规模内生态环境领域固定资产投资项目，配合有关部门做好组织实施和监督工作。</w:t>
      </w:r>
    </w:p>
    <w:p w14:paraId="0212EC83">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5、负责环境污染防治的监督管理。</w:t>
      </w:r>
    </w:p>
    <w:p w14:paraId="2CE875F7">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6、指导协调和监督生态保护修复工作。</w:t>
      </w:r>
    </w:p>
    <w:p w14:paraId="75DD529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7、负责核与辐射安全的监督管理。</w:t>
      </w:r>
    </w:p>
    <w:p w14:paraId="44AC9A2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8、负责生态环境准入的监督管理。</w:t>
      </w:r>
    </w:p>
    <w:p w14:paraId="73BDD7B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9、负责重点污染源监测工作。</w:t>
      </w:r>
    </w:p>
    <w:p w14:paraId="305FB7C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10、负责应对气候变化工作。</w:t>
      </w:r>
    </w:p>
    <w:p w14:paraId="5C047B1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11、配合开展生态环境保护督察工作。</w:t>
      </w:r>
    </w:p>
    <w:p w14:paraId="3789C70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12、统一监督生态环境执法工作。</w:t>
      </w:r>
    </w:p>
    <w:p w14:paraId="17DDFED4">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13、组织指导和协调生态环境宣传教育工作，贯彻实施生态环境保护宣传教育纲要，推动社会组织和公众参与生态环境保护。</w:t>
      </w:r>
    </w:p>
    <w:p w14:paraId="1982EAC8">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14、开展生态环境对外合作交流，研究提出生态环境对外合作中有关问题的建议，组织协调有关生态环境国际条约的本市履约工作，参与处理涉外生态环境事务。</w:t>
      </w:r>
    </w:p>
    <w:p w14:paraId="516470C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15、完成市委、市政府交办的其他事项。</w:t>
      </w:r>
    </w:p>
    <w:p w14:paraId="788DB02D">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16、职能转变。</w:t>
      </w:r>
    </w:p>
    <w:p w14:paraId="73F9BB4E">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（二）机构设置</w:t>
      </w:r>
    </w:p>
    <w:p w14:paraId="794BAD6E">
      <w:pPr>
        <w:pStyle w:val="10"/>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2025年，我局共有在职干部职工693人，退休人数300人。市局内设办公室、生态环境监督科、综合协调科、法规与标准科、自然生态保护科、水生态环境科、大气环境与应对气候变化科、土壤生态环境科、固体废物与化学品科、核与辐射管理科、环评和污染排放科（行政审批办公室）、宣教与监测科、科技与财务科、人事科14个职能科室和机关党委（纪委）、机关工会、离退休人员管理服务科。下设综合行政执法支队、生态环境事务中心2个二级机构；平江、岳阳县、华容、湘阴、汨罗、临湘、岳阳楼、云溪、君山、经开、南湖、屈原、城陵矶新港区分局13个派出机构。</w:t>
      </w:r>
    </w:p>
    <w:p w14:paraId="6DD85FB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F3131D9">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142C4E2">
      <w:pPr>
        <w:pStyle w:val="10"/>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2025年基本支出决算数15117.84万元。其中人员经费12508.59万元，主要包括：基本工资、津贴补贴、奖金、伙食补助、绩效工资、机关事业单位基本养老保险缴费、职业年金缴费、职工基本医疗保险缴费、其他社会保障缴费、住房公积金、医疗费、其他工资福利支出、退休费、抚恤金、生活补助、医疗费补助、奖励金、代缴社会保险费、其他对个人和家庭的补助等方面；公用经费2609.25万元，主要包括：办公费、印刷费、水费、电费、邮电费、物业管理费、差旅费、维修（护）费、会议费、培训费、公务接待费、专用材料费、专用燃料费、劳务费、委托业务费、工会经费、福利费、公务用车运行维护费、其他交通费用、其他商品和服务支出、办公设备购置、专用设备购置等方面。</w:t>
      </w:r>
    </w:p>
    <w:p w14:paraId="06AD4CE4">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060CC990">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auto"/>
          <w:spacing w:val="0"/>
          <w:position w:val="0"/>
          <w:sz w:val="32"/>
          <w:szCs w:val="32"/>
          <w:highlight w:val="none"/>
          <w:shd w:val="clear"/>
          <w:lang w:val="en-US" w:eastAsia="zh-CN"/>
        </w:rPr>
      </w:pPr>
      <w:r>
        <w:rPr>
          <w:rFonts w:hint="eastAsia" w:ascii="仿宋_GB2312" w:hAnsi="仿宋_GB2312" w:eastAsia="仿宋_GB2312" w:cs="仿宋_GB2312"/>
          <w:color w:val="auto"/>
          <w:spacing w:val="0"/>
          <w:position w:val="0"/>
          <w:sz w:val="32"/>
          <w:szCs w:val="32"/>
          <w:highlight w:val="none"/>
          <w:lang w:val="en-US" w:eastAsia="zh-CN"/>
        </w:rPr>
        <w:t>2025年项目支出决算数26463.54</w:t>
      </w:r>
      <w:r>
        <w:rPr>
          <w:rFonts w:hint="eastAsia" w:ascii="仿宋_GB2312" w:hAnsi="仿宋_GB2312" w:eastAsia="仿宋_GB2312" w:cs="仿宋_GB2312"/>
          <w:color w:val="auto"/>
          <w:spacing w:val="0"/>
          <w:position w:val="0"/>
          <w:sz w:val="32"/>
          <w:szCs w:val="32"/>
          <w:highlight w:val="none"/>
          <w:shd w:val="clear"/>
          <w:lang w:val="en-US" w:eastAsia="zh-CN"/>
        </w:rPr>
        <w:t>万元。其中包含业务工作经费、办案费、大气污染防治、环保管家、环境监测、监控及监察能力建设，环境监察、监测等运行经费、农村黑臭水体治理、污染防治攻坚治理专项经费、秸秆禁烧管控资金、洞庭湖总磷污染控制与削减攻坚省级奖补资金等项目支出</w:t>
      </w:r>
      <w:r>
        <w:rPr>
          <w:rFonts w:hint="eastAsia" w:ascii="仿宋_GB2312" w:hAnsi="仿宋_GB2312" w:eastAsia="仿宋_GB2312" w:cs="仿宋_GB2312"/>
          <w:color w:val="auto"/>
          <w:spacing w:val="0"/>
          <w:position w:val="0"/>
          <w:sz w:val="32"/>
          <w:szCs w:val="32"/>
          <w:highlight w:val="none"/>
          <w:shd w:val="clear"/>
          <w:lang w:val="en-US" w:eastAsia="zh-CN"/>
        </w:rPr>
        <w:t>。</w:t>
      </w:r>
    </w:p>
    <w:p w14:paraId="77A1CC2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3C51BEDE">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5</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部门</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无政府性基金安排的支出。</w:t>
      </w:r>
    </w:p>
    <w:p w14:paraId="6E42A6C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12CDD95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5</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部门</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无国有资本经营预算支出。</w:t>
      </w:r>
    </w:p>
    <w:p w14:paraId="0B697C9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2F1836E3">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5</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部门</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无社会保险基金预算支出。</w:t>
      </w:r>
    </w:p>
    <w:p w14:paraId="246EC4C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368E768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局持续开展行政执法改革，已完成全市13个县（市、区）大队规范化建设及验收。抓实人员能力提升，全年开展执法培训10余场次，在全省行政执法大比武活动中，岳阳队获得综合执法类团体二等奖，个人组合一等奖。突出执法严的基调，制定全市生态环境“双随机”抽查方案，全年抽查排污单位92家，公开92家，实现随机抽查公开率100%。组织开展涉重涉水风险防范化解、畜禽养殖污染地毯式排查整治、蓝天碧水等专项行动，全系统全年共办理案件233起，处罚金额775.57万元，查封扣押案件8起、移送公安机关行政拘留案件6起、移送涉嫌污染环境犯罪案件3起。秉持包容审慎理念做好行政处罚，全系统全年办理从轻处罚案件28起，同比增长47.3%，不予处罚案件86起，同比增长1倍以上。接信访件1848件，办结率99％，满意率95％。</w:t>
      </w:r>
    </w:p>
    <w:p w14:paraId="7620E2C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kern w:val="2"/>
          <w:sz w:val="32"/>
          <w:szCs w:val="32"/>
          <w:highlight w:val="none"/>
        </w:rPr>
        <w:t>202</w:t>
      </w:r>
      <w:r>
        <w:rPr>
          <w:rFonts w:hint="eastAsia" w:ascii="Times New Roman" w:hAnsi="Times New Roman" w:eastAsia="仿宋_GB2312" w:cs="Times New Roman"/>
          <w:color w:val="000000"/>
          <w:kern w:val="2"/>
          <w:sz w:val="32"/>
          <w:szCs w:val="32"/>
          <w:highlight w:val="none"/>
          <w:lang w:val="en-US" w:eastAsia="zh-CN"/>
        </w:rPr>
        <w:t>5</w:t>
      </w:r>
      <w:r>
        <w:rPr>
          <w:rFonts w:hint="default" w:ascii="Times New Roman" w:hAnsi="Times New Roman" w:eastAsia="仿宋_GB2312" w:cs="Times New Roman"/>
          <w:color w:val="000000"/>
          <w:kern w:val="2"/>
          <w:sz w:val="32"/>
          <w:szCs w:val="32"/>
          <w:highlight w:val="none"/>
        </w:rPr>
        <w:t>年预算执行率为</w:t>
      </w:r>
      <w:r>
        <w:rPr>
          <w:rFonts w:hint="eastAsia" w:ascii="Times New Roman" w:hAnsi="Times New Roman" w:eastAsia="仿宋_GB2312" w:cs="Times New Roman"/>
          <w:color w:val="000000"/>
          <w:kern w:val="2"/>
          <w:sz w:val="32"/>
          <w:szCs w:val="32"/>
          <w:highlight w:val="none"/>
          <w:lang w:val="en-US" w:eastAsia="zh-CN"/>
        </w:rPr>
        <w:t>91.83</w:t>
      </w:r>
      <w:r>
        <w:rPr>
          <w:rFonts w:hint="default" w:ascii="Times New Roman" w:hAnsi="Times New Roman" w:eastAsia="仿宋_GB2312" w:cs="Times New Roman"/>
          <w:color w:val="000000"/>
          <w:kern w:val="2"/>
          <w:sz w:val="32"/>
          <w:szCs w:val="32"/>
          <w:highlight w:val="none"/>
        </w:rPr>
        <w:t>%，总体情况良好。</w:t>
      </w:r>
      <w:r>
        <w:rPr>
          <w:rFonts w:hint="default" w:ascii="Times New Roman" w:hAnsi="Times New Roman" w:eastAsia="仿宋_GB2312" w:cs="Times New Roman"/>
          <w:color w:val="auto"/>
          <w:sz w:val="32"/>
          <w:szCs w:val="32"/>
          <w:highlight w:val="none"/>
        </w:rPr>
        <w:t>坚决执行经费预算管理，在厉行节约、反对铺张浪费等方面，严格落实厉行节约的原则，并取得明显成效。严格按照预算规划执行各项支出，并根据实际工作需要，适时调整和优化支出结构，确保了各项工作的顺利开展。</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项目支出预算调整率偏高，主要原因是</w:t>
      </w:r>
      <w:r>
        <w:rPr>
          <w:rFonts w:hint="eastAsia" w:ascii="Times New Roman" w:hAnsi="Times New Roman" w:eastAsia="仿宋_GB2312" w:cs="Times New Roman"/>
          <w:color w:val="auto"/>
          <w:sz w:val="32"/>
          <w:szCs w:val="32"/>
          <w:highlight w:val="none"/>
          <w:lang w:val="en-US" w:eastAsia="zh-CN"/>
        </w:rPr>
        <w:t>专项资金</w:t>
      </w:r>
      <w:r>
        <w:rPr>
          <w:rFonts w:hint="default" w:ascii="Times New Roman" w:hAnsi="Times New Roman" w:eastAsia="仿宋_GB2312" w:cs="Times New Roman"/>
          <w:color w:val="auto"/>
          <w:sz w:val="32"/>
          <w:szCs w:val="32"/>
          <w:highlight w:val="none"/>
        </w:rPr>
        <w:t>追加项目增加</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导致预算调整金额增加。</w:t>
      </w:r>
      <w:r>
        <w:rPr>
          <w:rFonts w:hint="eastAsia" w:ascii="Times New Roman" w:hAnsi="Times New Roman" w:eastAsia="仿宋_GB2312" w:cs="Times New Roman"/>
          <w:color w:val="auto"/>
          <w:sz w:val="32"/>
          <w:szCs w:val="32"/>
          <w:highlight w:val="none"/>
          <w:lang w:val="en-US" w:eastAsia="zh-CN"/>
        </w:rPr>
        <w:t>整体支出绩效</w:t>
      </w:r>
      <w:r>
        <w:rPr>
          <w:rFonts w:hint="default" w:ascii="Times New Roman" w:hAnsi="Times New Roman" w:eastAsia="仿宋_GB2312" w:cs="Times New Roman"/>
          <w:color w:val="auto"/>
          <w:sz w:val="32"/>
          <w:szCs w:val="32"/>
          <w:highlight w:val="none"/>
        </w:rPr>
        <w:t>综合考评得分为</w:t>
      </w:r>
      <w:r>
        <w:rPr>
          <w:rFonts w:hint="eastAsia" w:ascii="Times New Roman" w:hAnsi="Times New Roman" w:eastAsia="仿宋_GB2312" w:cs="Times New Roman"/>
          <w:color w:val="auto"/>
          <w:sz w:val="32"/>
          <w:szCs w:val="32"/>
          <w:highlight w:val="none"/>
          <w:lang w:val="en-US" w:eastAsia="zh-CN"/>
        </w:rPr>
        <w:t>98.18</w:t>
      </w:r>
      <w:r>
        <w:rPr>
          <w:rFonts w:hint="default" w:ascii="Times New Roman" w:hAnsi="Times New Roman" w:eastAsia="仿宋_GB2312" w:cs="Times New Roman"/>
          <w:color w:val="auto"/>
          <w:sz w:val="32"/>
          <w:szCs w:val="32"/>
          <w:highlight w:val="none"/>
        </w:rPr>
        <w:t>分，评价等次为优。</w:t>
      </w:r>
    </w:p>
    <w:p w14:paraId="68F8B637">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4DFF21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执法水平有待进一步提升。部分执法人员专业知识相对欠缺，对新的环保法律法规、标准等缺乏深入学习理解，运用新技术、新装备查处生态环境违法行为的能力不足。部分执法人员存在“学习惰性”，行政执法考试通过率还不高。</w:t>
      </w:r>
    </w:p>
    <w:p w14:paraId="1F591CB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二是</w:t>
      </w:r>
      <w:r>
        <w:rPr>
          <w:rFonts w:hint="default" w:ascii="Times New Roman" w:hAnsi="Times New Roman" w:eastAsia="仿宋_GB2312" w:cs="Times New Roman"/>
          <w:color w:val="000000"/>
          <w:sz w:val="32"/>
          <w:szCs w:val="32"/>
          <w:highlight w:val="none"/>
        </w:rPr>
        <w:t>环境质量改善仍任重道远</w:t>
      </w:r>
      <w:r>
        <w:rPr>
          <w:rFonts w:hint="eastAsia" w:ascii="Times New Roman" w:hAnsi="Times New Roman" w:eastAsia="仿宋_GB2312" w:cs="Times New Roman"/>
          <w:color w:val="000000"/>
          <w:sz w:val="32"/>
          <w:szCs w:val="32"/>
          <w:highlight w:val="none"/>
          <w:lang w:eastAsia="zh-CN"/>
        </w:rPr>
        <w:t>。部分区域环境基础设施短板明显，</w:t>
      </w:r>
      <w:r>
        <w:rPr>
          <w:rFonts w:hint="eastAsia" w:ascii="仿宋_GB2312" w:hAnsi="仿宋" w:eastAsia="仿宋_GB2312" w:cs="仿宋"/>
          <w:color w:val="000000"/>
          <w:kern w:val="2"/>
          <w:sz w:val="32"/>
          <w:szCs w:val="32"/>
          <w:shd w:val="clear" w:color="auto" w:fill="FFFFFF"/>
          <w:lang w:val="en-US" w:eastAsia="zh-CN" w:bidi="ar-SA"/>
        </w:rPr>
        <w:t>在暴雨</w:t>
      </w:r>
      <w:r>
        <w:rPr>
          <w:rFonts w:hint="eastAsia" w:ascii="仿宋_GB2312" w:eastAsia="仿宋_GB2312" w:cs="仿宋"/>
          <w:color w:val="000000"/>
          <w:kern w:val="2"/>
          <w:sz w:val="32"/>
          <w:szCs w:val="32"/>
          <w:shd w:val="clear" w:color="auto" w:fill="FFFFFF"/>
          <w:lang w:val="en-US" w:eastAsia="zh-CN" w:bidi="ar-SA"/>
        </w:rPr>
        <w:t>的</w:t>
      </w:r>
      <w:r>
        <w:rPr>
          <w:rFonts w:hint="eastAsia" w:ascii="仿宋_GB2312" w:hAnsi="仿宋" w:eastAsia="仿宋_GB2312" w:cs="仿宋"/>
          <w:color w:val="000000"/>
          <w:kern w:val="2"/>
          <w:sz w:val="32"/>
          <w:szCs w:val="32"/>
          <w:shd w:val="clear" w:color="auto" w:fill="FFFFFF"/>
          <w:lang w:val="en-US" w:eastAsia="zh-CN" w:bidi="ar-SA"/>
        </w:rPr>
        <w:t>特殊天气</w:t>
      </w:r>
      <w:r>
        <w:rPr>
          <w:rFonts w:hint="eastAsia" w:ascii="仿宋_GB2312" w:eastAsia="仿宋_GB2312" w:cs="仿宋"/>
          <w:color w:val="000000"/>
          <w:kern w:val="2"/>
          <w:sz w:val="32"/>
          <w:szCs w:val="32"/>
          <w:shd w:val="clear" w:color="auto" w:fill="FFFFFF"/>
          <w:lang w:val="en-US" w:eastAsia="zh-CN" w:bidi="ar-SA"/>
        </w:rPr>
        <w:t>下，</w:t>
      </w:r>
      <w:r>
        <w:rPr>
          <w:rFonts w:hint="eastAsia" w:ascii="仿宋_GB2312" w:hAnsi="仿宋" w:eastAsia="仿宋_GB2312" w:cs="仿宋"/>
          <w:color w:val="000000"/>
          <w:kern w:val="2"/>
          <w:sz w:val="32"/>
          <w:szCs w:val="32"/>
          <w:shd w:val="clear" w:color="auto" w:fill="FFFFFF"/>
          <w:lang w:val="en-US" w:eastAsia="zh-CN" w:bidi="ar-SA"/>
        </w:rPr>
        <w:t>仍然存在初期雨水溢流现象</w:t>
      </w:r>
      <w:r>
        <w:rPr>
          <w:rFonts w:hint="eastAsia" w:ascii="仿宋_GB2312" w:eastAsia="仿宋_GB2312" w:cs="仿宋"/>
          <w:color w:val="000000"/>
          <w:kern w:val="2"/>
          <w:sz w:val="32"/>
          <w:szCs w:val="32"/>
          <w:shd w:val="clear" w:color="auto" w:fill="FFFFFF"/>
          <w:lang w:val="en-US" w:eastAsia="zh-CN" w:bidi="ar-SA"/>
        </w:rPr>
        <w:t>等，</w:t>
      </w:r>
      <w:r>
        <w:rPr>
          <w:rFonts w:hint="default" w:ascii="Times New Roman" w:hAnsi="Times New Roman" w:eastAsia="仿宋_GB2312" w:cs="Times New Roman"/>
          <w:sz w:val="32"/>
          <w:szCs w:val="32"/>
          <w:highlight w:val="none"/>
        </w:rPr>
        <w:t>尚未完全摆脱“看天吃饭”的困境</w:t>
      </w:r>
      <w:r>
        <w:rPr>
          <w:rFonts w:hint="eastAsia" w:ascii="Times New Roman" w:hAnsi="Times New Roman" w:eastAsia="仿宋_GB2312" w:cs="Times New Roman"/>
          <w:sz w:val="32"/>
          <w:szCs w:val="32"/>
          <w:highlight w:val="none"/>
          <w:lang w:eastAsia="zh-CN"/>
        </w:rPr>
        <w:t>。</w:t>
      </w:r>
    </w:p>
    <w:p w14:paraId="68770CD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三是在绩效管理过程中，资金使用方面预算与实际存在差异。年初预算金额与实际支出决算数差异较大，主要是项目支出，因对资金使用方面掌控不够，导致偏差较大。</w:t>
      </w:r>
    </w:p>
    <w:p w14:paraId="53F1E06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0DB5FDC8">
      <w:pPr>
        <w:keepNext w:val="0"/>
        <w:keepLines w:val="0"/>
        <w:pageBreakBefore w:val="0"/>
        <w:widowControl/>
        <w:kinsoku/>
        <w:wordWrap/>
        <w:overflowPunct/>
        <w:topLinePunct w:val="0"/>
        <w:autoSpaceDE/>
        <w:autoSpaceDN/>
        <w:bidi w:val="0"/>
        <w:adjustRightInd/>
        <w:snapToGrid/>
        <w:spacing w:line="640" w:lineRule="exact"/>
        <w:ind w:firstLine="664" w:firstLineChars="200"/>
        <w:jc w:val="both"/>
        <w:textAlignment w:val="auto"/>
        <w:rPr>
          <w:rFonts w:hint="default"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pPr>
      <w:r>
        <w:rPr>
          <w:rFonts w:hint="default"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t>深入打好打赢蓝天、碧水、净土保卫战，持续开展空气质量改善专项行动。健全生态环境领域制度体系，加强政策措施的合法合规性审查。以“零容忍”态度依法查处环境违法行为的同时，进一步优化执法方式，推进包容审慎执法，营造一流法治化营商环境。</w:t>
      </w:r>
    </w:p>
    <w:p w14:paraId="2461FFD9">
      <w:pPr>
        <w:keepNext w:val="0"/>
        <w:keepLines w:val="0"/>
        <w:pageBreakBefore w:val="0"/>
        <w:widowControl/>
        <w:kinsoku/>
        <w:wordWrap/>
        <w:overflowPunct/>
        <w:topLinePunct w:val="0"/>
        <w:autoSpaceDE/>
        <w:autoSpaceDN/>
        <w:bidi w:val="0"/>
        <w:adjustRightInd/>
        <w:snapToGrid/>
        <w:spacing w:line="640" w:lineRule="exact"/>
        <w:ind w:firstLine="664" w:firstLineChars="200"/>
        <w:jc w:val="both"/>
        <w:textAlignment w:val="auto"/>
        <w:rPr>
          <w:rFonts w:hint="eastAsia"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pPr>
      <w:r>
        <w:rPr>
          <w:rFonts w:hint="eastAsia"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t>开展专题法治培训，进一步推进全系统人员尊法学法守法用法，提高领导干部的法治素养和依法行政能力。建立健全行政执法监督制度，加强行政执法监督机构建设，开展行政执法监督人员培训，以案为鉴、以案促改，深入剖析行政复议与诉讼典型案例。</w:t>
      </w:r>
    </w:p>
    <w:p w14:paraId="113DBBFF">
      <w:pPr>
        <w:keepNext w:val="0"/>
        <w:keepLines w:val="0"/>
        <w:pageBreakBefore w:val="0"/>
        <w:widowControl/>
        <w:kinsoku/>
        <w:wordWrap/>
        <w:overflowPunct/>
        <w:topLinePunct w:val="0"/>
        <w:autoSpaceDE/>
        <w:autoSpaceDN/>
        <w:bidi w:val="0"/>
        <w:adjustRightInd/>
        <w:snapToGrid/>
        <w:spacing w:line="640" w:lineRule="exact"/>
        <w:ind w:firstLine="664" w:firstLineChars="200"/>
        <w:jc w:val="both"/>
        <w:textAlignment w:val="auto"/>
        <w:rPr>
          <w:rFonts w:hint="eastAsia"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pPr>
      <w:r>
        <w:rPr>
          <w:rFonts w:hint="eastAsia"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t>加强业务培训，提高绩效管理水平，科学合理编制预算，严格执行预算。建议按照《预算法》及其实施条例的相关规定，参考上一年的预算执行情况和年度的收支预测科学编制预算，避免年中大幅追加以及超预算。在预算执行中，严格按照预算科目支出，避免预算科目间的预算资金调剂，确需调剂的，按规定程序报经批准。</w:t>
      </w:r>
    </w:p>
    <w:p w14:paraId="32D2EA9D">
      <w:pPr>
        <w:pStyle w:val="6"/>
        <w:widowControl/>
        <w:shd w:val="clear" w:color="auto" w:fill="FFFFFF"/>
        <w:spacing w:beforeAutospacing="0" w:afterAutospacing="0" w:line="33" w:lineRule="atLeast"/>
        <w:ind w:firstLine="420"/>
        <w:jc w:val="both"/>
        <w:textAlignment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DE09C61">
      <w:pPr>
        <w:pStyle w:val="6"/>
        <w:widowControl/>
        <w:shd w:val="clear" w:color="auto" w:fill="FFFFFF"/>
        <w:spacing w:beforeAutospacing="0" w:afterAutospacing="0" w:line="33" w:lineRule="atLeast"/>
        <w:ind w:firstLine="420"/>
        <w:jc w:val="both"/>
        <w:textAlignment w:val="center"/>
        <w:rPr>
          <w:rFonts w:ascii="FangSong_GB2312" w:hAnsi="FangSong_GB2312" w:eastAsia="FangSong_GB2312" w:cs="FangSong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绩效自评结果可以进一步规范财政资金管理，强化部门绩效和责任意识，切实提高财政资金使用效益，同时编制下一年的部门预算可以参考绩效自评结果，以提高预算编制的精准性。已按相关要求及时进行预决算公开及整体支出绩效自评的公开。</w:t>
      </w:r>
    </w:p>
    <w:p w14:paraId="15B538D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754CC27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4652B54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p>
    <w:p w14:paraId="562ED64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30128A0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3AB04DB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1CC573A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3.项目支出绩效自评表</w:t>
      </w:r>
    </w:p>
    <w:p w14:paraId="3FB444CA">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br w:type="page"/>
      </w:r>
    </w:p>
    <w:p w14:paraId="23AF6945">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57C9050">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0B1CCC6">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E4AC3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98EF8B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C0FA01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1A5271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FF67CA3">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3914F06">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8316072">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693</w:t>
            </w:r>
          </w:p>
        </w:tc>
        <w:tc>
          <w:tcPr>
            <w:tcW w:w="2240" w:type="dxa"/>
            <w:gridSpan w:val="2"/>
            <w:tcBorders>
              <w:top w:val="single" w:color="auto" w:sz="4" w:space="0"/>
              <w:left w:val="nil"/>
              <w:bottom w:val="single" w:color="auto" w:sz="4" w:space="0"/>
              <w:right w:val="single" w:color="auto" w:sz="4" w:space="0"/>
            </w:tcBorders>
            <w:noWrap w:val="0"/>
            <w:vAlign w:val="center"/>
          </w:tcPr>
          <w:p w14:paraId="6FF4B966">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693</w:t>
            </w:r>
          </w:p>
        </w:tc>
        <w:tc>
          <w:tcPr>
            <w:tcW w:w="2041" w:type="dxa"/>
            <w:gridSpan w:val="2"/>
            <w:tcBorders>
              <w:top w:val="single" w:color="auto" w:sz="4" w:space="0"/>
              <w:left w:val="nil"/>
              <w:bottom w:val="single" w:color="auto" w:sz="4" w:space="0"/>
              <w:right w:val="single" w:color="auto" w:sz="4" w:space="0"/>
            </w:tcBorders>
            <w:noWrap w:val="0"/>
            <w:vAlign w:val="center"/>
          </w:tcPr>
          <w:p w14:paraId="6A898C2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100.00%</w:t>
            </w:r>
          </w:p>
        </w:tc>
      </w:tr>
      <w:tr w14:paraId="49188C2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9C0BA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DFFF69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05898A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29DF3A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7288974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9B905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0BDC8E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61.26</w:t>
            </w:r>
          </w:p>
        </w:tc>
        <w:tc>
          <w:tcPr>
            <w:tcW w:w="2240" w:type="dxa"/>
            <w:gridSpan w:val="2"/>
            <w:tcBorders>
              <w:top w:val="single" w:color="auto" w:sz="4" w:space="0"/>
              <w:left w:val="nil"/>
              <w:bottom w:val="single" w:color="auto" w:sz="4" w:space="0"/>
              <w:right w:val="single" w:color="000000" w:sz="4" w:space="0"/>
            </w:tcBorders>
            <w:noWrap w:val="0"/>
            <w:vAlign w:val="center"/>
          </w:tcPr>
          <w:p w14:paraId="5EA5D6E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74.10</w:t>
            </w:r>
          </w:p>
        </w:tc>
        <w:tc>
          <w:tcPr>
            <w:tcW w:w="2041" w:type="dxa"/>
            <w:gridSpan w:val="2"/>
            <w:tcBorders>
              <w:top w:val="single" w:color="auto" w:sz="4" w:space="0"/>
              <w:left w:val="nil"/>
              <w:bottom w:val="single" w:color="auto" w:sz="4" w:space="0"/>
              <w:right w:val="single" w:color="000000" w:sz="4" w:space="0"/>
            </w:tcBorders>
            <w:noWrap w:val="0"/>
            <w:vAlign w:val="center"/>
          </w:tcPr>
          <w:p w14:paraId="3642B62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43.00</w:t>
            </w:r>
          </w:p>
        </w:tc>
      </w:tr>
      <w:tr w14:paraId="73E52BD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903DD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E5F66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36.78</w:t>
            </w:r>
          </w:p>
        </w:tc>
        <w:tc>
          <w:tcPr>
            <w:tcW w:w="2240" w:type="dxa"/>
            <w:gridSpan w:val="2"/>
            <w:tcBorders>
              <w:top w:val="single" w:color="auto" w:sz="4" w:space="0"/>
              <w:left w:val="nil"/>
              <w:bottom w:val="single" w:color="auto" w:sz="4" w:space="0"/>
              <w:right w:val="single" w:color="000000" w:sz="4" w:space="0"/>
            </w:tcBorders>
            <w:noWrap w:val="0"/>
            <w:vAlign w:val="center"/>
          </w:tcPr>
          <w:p w14:paraId="38DF0A1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45</w:t>
            </w:r>
            <w:r>
              <w:rPr>
                <w:rFonts w:hint="eastAsia" w:ascii="仿宋_GB2312" w:hAnsi="仿宋_GB2312" w:eastAsia="仿宋_GB2312" w:cs="仿宋_GB2312"/>
                <w:sz w:val="20"/>
                <w:szCs w:val="20"/>
                <w:highlight w:val="none"/>
                <w:lang w:val="en-US" w:eastAsia="zh-CN"/>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03E730C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36.72</w:t>
            </w:r>
          </w:p>
        </w:tc>
      </w:tr>
      <w:tr w14:paraId="372EA2D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C72B2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DC29F5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BA1912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035B1B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r>
      <w:tr w14:paraId="66F439A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FE0D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07BC1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36.78</w:t>
            </w:r>
          </w:p>
        </w:tc>
        <w:tc>
          <w:tcPr>
            <w:tcW w:w="2240" w:type="dxa"/>
            <w:gridSpan w:val="2"/>
            <w:tcBorders>
              <w:top w:val="single" w:color="auto" w:sz="4" w:space="0"/>
              <w:left w:val="nil"/>
              <w:bottom w:val="single" w:color="auto" w:sz="4" w:space="0"/>
              <w:right w:val="single" w:color="000000" w:sz="4" w:space="0"/>
            </w:tcBorders>
            <w:noWrap w:val="0"/>
            <w:vAlign w:val="center"/>
          </w:tcPr>
          <w:p w14:paraId="4648C09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45</w:t>
            </w:r>
            <w:r>
              <w:rPr>
                <w:rFonts w:hint="eastAsia" w:ascii="仿宋_GB2312" w:hAnsi="仿宋_GB2312" w:eastAsia="仿宋_GB2312" w:cs="仿宋_GB2312"/>
                <w:sz w:val="20"/>
                <w:szCs w:val="20"/>
                <w:highlight w:val="none"/>
                <w:lang w:val="en-US" w:eastAsia="zh-CN"/>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4AAF480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36.72</w:t>
            </w:r>
          </w:p>
        </w:tc>
      </w:tr>
      <w:tr w14:paraId="510A03E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5997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E44D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7.53</w:t>
            </w:r>
          </w:p>
        </w:tc>
        <w:tc>
          <w:tcPr>
            <w:tcW w:w="2240" w:type="dxa"/>
            <w:gridSpan w:val="2"/>
            <w:tcBorders>
              <w:top w:val="single" w:color="auto" w:sz="4" w:space="0"/>
              <w:left w:val="nil"/>
              <w:bottom w:val="single" w:color="auto" w:sz="4" w:space="0"/>
              <w:right w:val="single" w:color="000000" w:sz="4" w:space="0"/>
            </w:tcBorders>
            <w:noWrap w:val="0"/>
            <w:vAlign w:val="center"/>
          </w:tcPr>
          <w:p w14:paraId="36F5F22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E20BB2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r>
      <w:tr w14:paraId="49890DA5">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E029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E3F4D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16.95</w:t>
            </w:r>
          </w:p>
        </w:tc>
        <w:tc>
          <w:tcPr>
            <w:tcW w:w="2240" w:type="dxa"/>
            <w:gridSpan w:val="2"/>
            <w:tcBorders>
              <w:top w:val="single" w:color="auto" w:sz="4" w:space="0"/>
              <w:left w:val="nil"/>
              <w:bottom w:val="single" w:color="auto" w:sz="4" w:space="0"/>
              <w:right w:val="single" w:color="000000" w:sz="4" w:space="0"/>
            </w:tcBorders>
            <w:noWrap w:val="0"/>
            <w:vAlign w:val="center"/>
          </w:tcPr>
          <w:p w14:paraId="1064155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29.10</w:t>
            </w:r>
          </w:p>
        </w:tc>
        <w:tc>
          <w:tcPr>
            <w:tcW w:w="2041" w:type="dxa"/>
            <w:gridSpan w:val="2"/>
            <w:tcBorders>
              <w:top w:val="single" w:color="auto" w:sz="4" w:space="0"/>
              <w:left w:val="nil"/>
              <w:bottom w:val="single" w:color="auto" w:sz="4" w:space="0"/>
              <w:right w:val="single" w:color="000000" w:sz="4" w:space="0"/>
            </w:tcBorders>
            <w:noWrap w:val="0"/>
            <w:vAlign w:val="center"/>
          </w:tcPr>
          <w:p w14:paraId="06D7A13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6.28</w:t>
            </w:r>
          </w:p>
        </w:tc>
      </w:tr>
      <w:tr w14:paraId="5226CB2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46A0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61320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26650.64</w:t>
            </w:r>
          </w:p>
        </w:tc>
        <w:tc>
          <w:tcPr>
            <w:tcW w:w="2240" w:type="dxa"/>
            <w:gridSpan w:val="2"/>
            <w:tcBorders>
              <w:top w:val="single" w:color="auto" w:sz="4" w:space="0"/>
              <w:left w:val="nil"/>
              <w:bottom w:val="single" w:color="auto" w:sz="4" w:space="0"/>
              <w:right w:val="single" w:color="000000" w:sz="4" w:space="0"/>
            </w:tcBorders>
            <w:noWrap w:val="0"/>
            <w:vAlign w:val="center"/>
          </w:tcPr>
          <w:p w14:paraId="2458312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1971.76</w:t>
            </w:r>
          </w:p>
        </w:tc>
        <w:tc>
          <w:tcPr>
            <w:tcW w:w="2041" w:type="dxa"/>
            <w:gridSpan w:val="2"/>
            <w:tcBorders>
              <w:top w:val="single" w:color="auto" w:sz="4" w:space="0"/>
              <w:left w:val="nil"/>
              <w:bottom w:val="single" w:color="auto" w:sz="4" w:space="0"/>
              <w:right w:val="single" w:color="000000" w:sz="4" w:space="0"/>
            </w:tcBorders>
            <w:noWrap w:val="0"/>
            <w:vAlign w:val="center"/>
          </w:tcPr>
          <w:p w14:paraId="38E2841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26463.54</w:t>
            </w:r>
          </w:p>
        </w:tc>
      </w:tr>
      <w:tr w14:paraId="5173FB1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2759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639B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20622.75</w:t>
            </w:r>
          </w:p>
        </w:tc>
        <w:tc>
          <w:tcPr>
            <w:tcW w:w="2240" w:type="dxa"/>
            <w:gridSpan w:val="2"/>
            <w:tcBorders>
              <w:top w:val="single" w:color="auto" w:sz="4" w:space="0"/>
              <w:left w:val="nil"/>
              <w:bottom w:val="single" w:color="auto" w:sz="4" w:space="0"/>
              <w:right w:val="single" w:color="000000" w:sz="4" w:space="0"/>
            </w:tcBorders>
            <w:noWrap w:val="0"/>
            <w:vAlign w:val="center"/>
          </w:tcPr>
          <w:p w14:paraId="2074F54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1858.06</w:t>
            </w:r>
          </w:p>
        </w:tc>
        <w:tc>
          <w:tcPr>
            <w:tcW w:w="2041" w:type="dxa"/>
            <w:gridSpan w:val="2"/>
            <w:tcBorders>
              <w:top w:val="single" w:color="auto" w:sz="4" w:space="0"/>
              <w:left w:val="nil"/>
              <w:bottom w:val="single" w:color="auto" w:sz="4" w:space="0"/>
              <w:right w:val="single" w:color="000000" w:sz="4" w:space="0"/>
            </w:tcBorders>
            <w:noWrap w:val="0"/>
            <w:vAlign w:val="center"/>
          </w:tcPr>
          <w:p w14:paraId="5D5B954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9694.42</w:t>
            </w:r>
          </w:p>
        </w:tc>
      </w:tr>
      <w:tr w14:paraId="33012103">
        <w:tblPrEx>
          <w:tblCellMar>
            <w:top w:w="0" w:type="dxa"/>
            <w:left w:w="108" w:type="dxa"/>
            <w:bottom w:w="0" w:type="dxa"/>
            <w:right w:w="108" w:type="dxa"/>
          </w:tblCellMar>
        </w:tblPrEx>
        <w:trPr>
          <w:trHeight w:val="361"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81A1B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653974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5C237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1B4EDCB0">
            <w:pPr>
              <w:widowControl/>
              <w:spacing w:line="360" w:lineRule="exact"/>
              <w:jc w:val="center"/>
              <w:rPr>
                <w:rFonts w:hint="eastAsia" w:ascii="仿宋_GB2312" w:hAnsi="仿宋_GB2312" w:eastAsia="仿宋_GB2312" w:cs="仿宋_GB2312"/>
                <w:sz w:val="20"/>
                <w:szCs w:val="20"/>
                <w:highlight w:val="none"/>
              </w:rPr>
            </w:pPr>
          </w:p>
        </w:tc>
      </w:tr>
      <w:tr w14:paraId="4912F45C">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511F5D">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8DEDA9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6027.89</w:t>
            </w:r>
          </w:p>
        </w:tc>
        <w:tc>
          <w:tcPr>
            <w:tcW w:w="2240" w:type="dxa"/>
            <w:gridSpan w:val="2"/>
            <w:tcBorders>
              <w:top w:val="single" w:color="auto" w:sz="4" w:space="0"/>
              <w:left w:val="nil"/>
              <w:bottom w:val="single" w:color="auto" w:sz="4" w:space="0"/>
              <w:right w:val="single" w:color="000000" w:sz="4" w:space="0"/>
            </w:tcBorders>
            <w:noWrap w:val="0"/>
            <w:vAlign w:val="center"/>
          </w:tcPr>
          <w:p w14:paraId="2C95C30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108.7</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4D7096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16769.12</w:t>
            </w:r>
          </w:p>
        </w:tc>
      </w:tr>
      <w:tr w14:paraId="2308C038">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17B782">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2020中央水污染防治专项（钱粮湖垸黑臭河道湖泊及水塘综合治理）</w:t>
            </w:r>
          </w:p>
        </w:tc>
        <w:tc>
          <w:tcPr>
            <w:tcW w:w="2038" w:type="dxa"/>
            <w:gridSpan w:val="2"/>
            <w:tcBorders>
              <w:top w:val="single" w:color="auto" w:sz="4" w:space="0"/>
              <w:left w:val="nil"/>
              <w:bottom w:val="single" w:color="auto" w:sz="4" w:space="0"/>
              <w:right w:val="single" w:color="000000" w:sz="4" w:space="0"/>
            </w:tcBorders>
            <w:noWrap w:val="0"/>
            <w:vAlign w:val="center"/>
          </w:tcPr>
          <w:p w14:paraId="22D0DC2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50.00</w:t>
            </w:r>
          </w:p>
        </w:tc>
        <w:tc>
          <w:tcPr>
            <w:tcW w:w="2240" w:type="dxa"/>
            <w:gridSpan w:val="2"/>
            <w:tcBorders>
              <w:top w:val="single" w:color="auto" w:sz="4" w:space="0"/>
              <w:left w:val="nil"/>
              <w:bottom w:val="single" w:color="auto" w:sz="4" w:space="0"/>
              <w:right w:val="single" w:color="000000" w:sz="4" w:space="0"/>
            </w:tcBorders>
            <w:noWrap w:val="0"/>
            <w:vAlign w:val="center"/>
          </w:tcPr>
          <w:p w14:paraId="23E7DC14">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71EDEF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p>
        </w:tc>
      </w:tr>
      <w:tr w14:paraId="0B78F059">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A6D9E2">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2022年中央重点生态保护修复治理（东洞庭湖滨带君山工濠河水环境综合治理项目）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70105AC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1141.97</w:t>
            </w:r>
          </w:p>
        </w:tc>
        <w:tc>
          <w:tcPr>
            <w:tcW w:w="2240" w:type="dxa"/>
            <w:gridSpan w:val="2"/>
            <w:tcBorders>
              <w:top w:val="single" w:color="auto" w:sz="4" w:space="0"/>
              <w:left w:val="nil"/>
              <w:bottom w:val="single" w:color="auto" w:sz="4" w:space="0"/>
              <w:right w:val="single" w:color="000000" w:sz="4" w:space="0"/>
            </w:tcBorders>
            <w:noWrap w:val="0"/>
            <w:vAlign w:val="center"/>
          </w:tcPr>
          <w:p w14:paraId="657A9A4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FC8EAA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227.44</w:t>
            </w:r>
          </w:p>
        </w:tc>
      </w:tr>
      <w:tr w14:paraId="51DB0364">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467499">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单位指标结余结转</w:t>
            </w:r>
          </w:p>
        </w:tc>
        <w:tc>
          <w:tcPr>
            <w:tcW w:w="2038" w:type="dxa"/>
            <w:gridSpan w:val="2"/>
            <w:tcBorders>
              <w:top w:val="single" w:color="auto" w:sz="4" w:space="0"/>
              <w:left w:val="nil"/>
              <w:bottom w:val="single" w:color="auto" w:sz="4" w:space="0"/>
              <w:right w:val="single" w:color="000000" w:sz="4" w:space="0"/>
            </w:tcBorders>
            <w:noWrap w:val="0"/>
            <w:vAlign w:val="center"/>
          </w:tcPr>
          <w:p w14:paraId="36E33AA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211.86</w:t>
            </w:r>
          </w:p>
        </w:tc>
        <w:tc>
          <w:tcPr>
            <w:tcW w:w="2240" w:type="dxa"/>
            <w:gridSpan w:val="2"/>
            <w:tcBorders>
              <w:top w:val="single" w:color="auto" w:sz="4" w:space="0"/>
              <w:left w:val="nil"/>
              <w:bottom w:val="single" w:color="auto" w:sz="4" w:space="0"/>
              <w:right w:val="single" w:color="000000" w:sz="4" w:space="0"/>
            </w:tcBorders>
            <w:noWrap w:val="0"/>
            <w:vAlign w:val="center"/>
          </w:tcPr>
          <w:p w14:paraId="7E53489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AEC9203">
            <w:pPr>
              <w:keepNext w:val="0"/>
              <w:keepLines w:val="0"/>
              <w:widowControl/>
              <w:suppressLineNumbers w:val="0"/>
              <w:jc w:val="center"/>
              <w:textAlignment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113.2</w:t>
            </w:r>
            <w:r>
              <w:rPr>
                <w:rFonts w:hint="eastAsia" w:ascii="仿宋_GB2312" w:hAnsi="仿宋_GB2312" w:eastAsia="仿宋_GB2312" w:cs="仿宋_GB2312"/>
                <w:sz w:val="20"/>
                <w:szCs w:val="20"/>
                <w:highlight w:val="none"/>
                <w:lang w:val="en-US" w:eastAsia="zh-CN"/>
              </w:rPr>
              <w:t>0</w:t>
            </w:r>
          </w:p>
        </w:tc>
      </w:tr>
      <w:tr w14:paraId="36EC2185">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53B47E">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44DA20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129.30</w:t>
            </w:r>
          </w:p>
        </w:tc>
        <w:tc>
          <w:tcPr>
            <w:tcW w:w="2240" w:type="dxa"/>
            <w:gridSpan w:val="2"/>
            <w:tcBorders>
              <w:top w:val="single" w:color="auto" w:sz="4" w:space="0"/>
              <w:left w:val="nil"/>
              <w:bottom w:val="single" w:color="auto" w:sz="4" w:space="0"/>
              <w:right w:val="single" w:color="000000" w:sz="4" w:space="0"/>
            </w:tcBorders>
            <w:noWrap w:val="0"/>
            <w:vAlign w:val="center"/>
          </w:tcPr>
          <w:p w14:paraId="159F4AA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108.7</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331907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67.73</w:t>
            </w:r>
          </w:p>
        </w:tc>
      </w:tr>
      <w:tr w14:paraId="27EDB5AA">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0B3EC4">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大气污染防治</w:t>
            </w:r>
          </w:p>
        </w:tc>
        <w:tc>
          <w:tcPr>
            <w:tcW w:w="2038" w:type="dxa"/>
            <w:gridSpan w:val="2"/>
            <w:tcBorders>
              <w:top w:val="single" w:color="auto" w:sz="4" w:space="0"/>
              <w:left w:val="nil"/>
              <w:bottom w:val="single" w:color="auto" w:sz="4" w:space="0"/>
              <w:right w:val="single" w:color="000000" w:sz="4" w:space="0"/>
            </w:tcBorders>
            <w:noWrap w:val="0"/>
            <w:vAlign w:val="center"/>
          </w:tcPr>
          <w:p w14:paraId="110102B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59.00</w:t>
            </w:r>
          </w:p>
        </w:tc>
        <w:tc>
          <w:tcPr>
            <w:tcW w:w="2240" w:type="dxa"/>
            <w:gridSpan w:val="2"/>
            <w:tcBorders>
              <w:top w:val="single" w:color="auto" w:sz="4" w:space="0"/>
              <w:left w:val="nil"/>
              <w:bottom w:val="single" w:color="auto" w:sz="4" w:space="0"/>
              <w:right w:val="single" w:color="000000" w:sz="4" w:space="0"/>
            </w:tcBorders>
            <w:noWrap w:val="0"/>
            <w:vAlign w:val="center"/>
          </w:tcPr>
          <w:p w14:paraId="7401236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C2056B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972.72</w:t>
            </w:r>
          </w:p>
        </w:tc>
      </w:tr>
      <w:tr w14:paraId="2A1E642E">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7CDE8B">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罚没收入返还</w:t>
            </w:r>
          </w:p>
        </w:tc>
        <w:tc>
          <w:tcPr>
            <w:tcW w:w="2038" w:type="dxa"/>
            <w:gridSpan w:val="2"/>
            <w:tcBorders>
              <w:top w:val="single" w:color="auto" w:sz="4" w:space="0"/>
              <w:left w:val="nil"/>
              <w:bottom w:val="single" w:color="auto" w:sz="4" w:space="0"/>
              <w:right w:val="single" w:color="000000" w:sz="4" w:space="0"/>
            </w:tcBorders>
            <w:noWrap w:val="0"/>
            <w:vAlign w:val="center"/>
          </w:tcPr>
          <w:p w14:paraId="6427EDB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6.63</w:t>
            </w:r>
          </w:p>
        </w:tc>
        <w:tc>
          <w:tcPr>
            <w:tcW w:w="2240" w:type="dxa"/>
            <w:gridSpan w:val="2"/>
            <w:tcBorders>
              <w:top w:val="single" w:color="auto" w:sz="4" w:space="0"/>
              <w:left w:val="nil"/>
              <w:bottom w:val="single" w:color="auto" w:sz="4" w:space="0"/>
              <w:right w:val="single" w:color="000000" w:sz="4" w:space="0"/>
            </w:tcBorders>
            <w:noWrap w:val="0"/>
            <w:vAlign w:val="center"/>
          </w:tcPr>
          <w:p w14:paraId="576ECA3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8326EB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p>
        </w:tc>
      </w:tr>
      <w:tr w14:paraId="60C3B12C">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89DC32">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环保管家</w:t>
            </w:r>
          </w:p>
        </w:tc>
        <w:tc>
          <w:tcPr>
            <w:tcW w:w="2038" w:type="dxa"/>
            <w:gridSpan w:val="2"/>
            <w:tcBorders>
              <w:top w:val="single" w:color="auto" w:sz="4" w:space="0"/>
              <w:left w:val="nil"/>
              <w:bottom w:val="single" w:color="auto" w:sz="4" w:space="0"/>
              <w:right w:val="single" w:color="000000" w:sz="4" w:space="0"/>
            </w:tcBorders>
            <w:noWrap w:val="0"/>
            <w:vAlign w:val="center"/>
          </w:tcPr>
          <w:p w14:paraId="606E2BE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86.50</w:t>
            </w:r>
          </w:p>
        </w:tc>
        <w:tc>
          <w:tcPr>
            <w:tcW w:w="2240" w:type="dxa"/>
            <w:gridSpan w:val="2"/>
            <w:tcBorders>
              <w:top w:val="single" w:color="auto" w:sz="4" w:space="0"/>
              <w:left w:val="nil"/>
              <w:bottom w:val="single" w:color="auto" w:sz="4" w:space="0"/>
              <w:right w:val="single" w:color="000000" w:sz="4" w:space="0"/>
            </w:tcBorders>
            <w:noWrap w:val="0"/>
            <w:vAlign w:val="center"/>
          </w:tcPr>
          <w:p w14:paraId="1E2C467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31B82E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78.73</w:t>
            </w:r>
          </w:p>
        </w:tc>
      </w:tr>
      <w:tr w14:paraId="56425947">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B73ED1">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7476B31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733.38</w:t>
            </w:r>
          </w:p>
        </w:tc>
        <w:tc>
          <w:tcPr>
            <w:tcW w:w="2240" w:type="dxa"/>
            <w:gridSpan w:val="2"/>
            <w:tcBorders>
              <w:top w:val="single" w:color="auto" w:sz="4" w:space="0"/>
              <w:left w:val="nil"/>
              <w:bottom w:val="single" w:color="auto" w:sz="4" w:space="0"/>
              <w:right w:val="single" w:color="000000" w:sz="4" w:space="0"/>
            </w:tcBorders>
            <w:noWrap w:val="0"/>
            <w:vAlign w:val="center"/>
          </w:tcPr>
          <w:p w14:paraId="18060CD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17F10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263</w:t>
            </w:r>
          </w:p>
        </w:tc>
      </w:tr>
      <w:tr w14:paraId="5E6D741A">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665B9EF">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6567AA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1699.25</w:t>
            </w:r>
          </w:p>
        </w:tc>
        <w:tc>
          <w:tcPr>
            <w:tcW w:w="2240" w:type="dxa"/>
            <w:gridSpan w:val="2"/>
            <w:tcBorders>
              <w:top w:val="single" w:color="auto" w:sz="4" w:space="0"/>
              <w:left w:val="nil"/>
              <w:bottom w:val="single" w:color="auto" w:sz="4" w:space="0"/>
              <w:right w:val="single" w:color="000000" w:sz="4" w:space="0"/>
            </w:tcBorders>
            <w:noWrap w:val="0"/>
            <w:vAlign w:val="center"/>
          </w:tcPr>
          <w:p w14:paraId="0433BEE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F2DC89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401.89</w:t>
            </w:r>
          </w:p>
        </w:tc>
      </w:tr>
      <w:tr w14:paraId="56481ED7">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8F14D6">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农村环境保护</w:t>
            </w:r>
          </w:p>
        </w:tc>
        <w:tc>
          <w:tcPr>
            <w:tcW w:w="2038" w:type="dxa"/>
            <w:gridSpan w:val="2"/>
            <w:tcBorders>
              <w:top w:val="single" w:color="auto" w:sz="4" w:space="0"/>
              <w:left w:val="nil"/>
              <w:bottom w:val="single" w:color="auto" w:sz="4" w:space="0"/>
              <w:right w:val="single" w:color="000000" w:sz="4" w:space="0"/>
            </w:tcBorders>
            <w:noWrap w:val="0"/>
            <w:vAlign w:val="center"/>
          </w:tcPr>
          <w:p w14:paraId="5D7C019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10.00</w:t>
            </w:r>
          </w:p>
        </w:tc>
        <w:tc>
          <w:tcPr>
            <w:tcW w:w="2240" w:type="dxa"/>
            <w:gridSpan w:val="2"/>
            <w:tcBorders>
              <w:top w:val="single" w:color="auto" w:sz="4" w:space="0"/>
              <w:left w:val="nil"/>
              <w:bottom w:val="single" w:color="auto" w:sz="4" w:space="0"/>
              <w:right w:val="single" w:color="000000" w:sz="4" w:space="0"/>
            </w:tcBorders>
            <w:noWrap w:val="0"/>
            <w:vAlign w:val="center"/>
          </w:tcPr>
          <w:p w14:paraId="675CEB2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4BEDAC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812.66</w:t>
            </w:r>
          </w:p>
        </w:tc>
      </w:tr>
      <w:tr w14:paraId="449B5E2D">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F751CE">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排污权收入安排的支出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33BACF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7.19</w:t>
            </w:r>
          </w:p>
        </w:tc>
        <w:tc>
          <w:tcPr>
            <w:tcW w:w="2240" w:type="dxa"/>
            <w:gridSpan w:val="2"/>
            <w:tcBorders>
              <w:top w:val="single" w:color="auto" w:sz="4" w:space="0"/>
              <w:left w:val="nil"/>
              <w:bottom w:val="single" w:color="auto" w:sz="4" w:space="0"/>
              <w:right w:val="single" w:color="000000" w:sz="4" w:space="0"/>
            </w:tcBorders>
            <w:noWrap w:val="0"/>
            <w:vAlign w:val="center"/>
          </w:tcPr>
          <w:p w14:paraId="42EDF74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8B2D13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p>
        </w:tc>
      </w:tr>
      <w:tr w14:paraId="531B11CA">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6D6A97">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上级环保专项资金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3B35D3C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13.00</w:t>
            </w:r>
          </w:p>
        </w:tc>
        <w:tc>
          <w:tcPr>
            <w:tcW w:w="2240" w:type="dxa"/>
            <w:gridSpan w:val="2"/>
            <w:tcBorders>
              <w:top w:val="single" w:color="auto" w:sz="4" w:space="0"/>
              <w:left w:val="nil"/>
              <w:bottom w:val="single" w:color="auto" w:sz="4" w:space="0"/>
              <w:right w:val="single" w:color="000000" w:sz="4" w:space="0"/>
            </w:tcBorders>
            <w:noWrap w:val="0"/>
            <w:vAlign w:val="center"/>
          </w:tcPr>
          <w:p w14:paraId="3680539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60E3A3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p>
        </w:tc>
      </w:tr>
      <w:tr w14:paraId="0414A807">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02E8C0">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生态环境执法监察</w:t>
            </w:r>
          </w:p>
        </w:tc>
        <w:tc>
          <w:tcPr>
            <w:tcW w:w="2038" w:type="dxa"/>
            <w:gridSpan w:val="2"/>
            <w:tcBorders>
              <w:top w:val="single" w:color="auto" w:sz="4" w:space="0"/>
              <w:left w:val="nil"/>
              <w:bottom w:val="single" w:color="auto" w:sz="4" w:space="0"/>
              <w:right w:val="single" w:color="000000" w:sz="4" w:space="0"/>
            </w:tcBorders>
            <w:noWrap w:val="0"/>
            <w:vAlign w:val="center"/>
          </w:tcPr>
          <w:p w14:paraId="310136E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59.88</w:t>
            </w:r>
          </w:p>
        </w:tc>
        <w:tc>
          <w:tcPr>
            <w:tcW w:w="2240" w:type="dxa"/>
            <w:gridSpan w:val="2"/>
            <w:tcBorders>
              <w:top w:val="single" w:color="auto" w:sz="4" w:space="0"/>
              <w:left w:val="nil"/>
              <w:bottom w:val="single" w:color="auto" w:sz="4" w:space="0"/>
              <w:right w:val="single" w:color="000000" w:sz="4" w:space="0"/>
            </w:tcBorders>
            <w:noWrap w:val="0"/>
            <w:vAlign w:val="center"/>
          </w:tcPr>
          <w:p w14:paraId="0CE94EA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68DF7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42.19</w:t>
            </w:r>
          </w:p>
        </w:tc>
      </w:tr>
      <w:tr w14:paraId="76B3ECF0">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A35E56">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省级第二批洞庭湖生态奖补资金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63F9D24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122.54</w:t>
            </w:r>
          </w:p>
        </w:tc>
        <w:tc>
          <w:tcPr>
            <w:tcW w:w="2240" w:type="dxa"/>
            <w:gridSpan w:val="2"/>
            <w:tcBorders>
              <w:top w:val="single" w:color="auto" w:sz="4" w:space="0"/>
              <w:left w:val="nil"/>
              <w:bottom w:val="single" w:color="auto" w:sz="4" w:space="0"/>
              <w:right w:val="single" w:color="000000" w:sz="4" w:space="0"/>
            </w:tcBorders>
            <w:noWrap w:val="0"/>
            <w:vAlign w:val="center"/>
          </w:tcPr>
          <w:p w14:paraId="09DC8E04">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F5376E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p>
        </w:tc>
      </w:tr>
      <w:tr w14:paraId="1BF902D7">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E385A0">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省级环保专项资金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28A006D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24.50</w:t>
            </w:r>
          </w:p>
        </w:tc>
        <w:tc>
          <w:tcPr>
            <w:tcW w:w="2240" w:type="dxa"/>
            <w:gridSpan w:val="2"/>
            <w:tcBorders>
              <w:top w:val="single" w:color="auto" w:sz="4" w:space="0"/>
              <w:left w:val="nil"/>
              <w:bottom w:val="single" w:color="auto" w:sz="4" w:space="0"/>
              <w:right w:val="single" w:color="000000" w:sz="4" w:space="0"/>
            </w:tcBorders>
            <w:noWrap w:val="0"/>
            <w:vAlign w:val="center"/>
          </w:tcPr>
          <w:p w14:paraId="285A02D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620C4A4">
            <w:pPr>
              <w:keepNext w:val="0"/>
              <w:keepLines w:val="0"/>
              <w:widowControl/>
              <w:suppressLineNumbers w:val="0"/>
              <w:jc w:val="center"/>
              <w:textAlignment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48.9</w:t>
            </w:r>
            <w:r>
              <w:rPr>
                <w:rFonts w:hint="eastAsia" w:ascii="仿宋_GB2312" w:hAnsi="仿宋_GB2312" w:eastAsia="仿宋_GB2312" w:cs="仿宋_GB2312"/>
                <w:sz w:val="20"/>
                <w:szCs w:val="20"/>
                <w:highlight w:val="none"/>
                <w:lang w:val="en-US" w:eastAsia="zh-CN"/>
              </w:rPr>
              <w:t>0</w:t>
            </w:r>
          </w:p>
        </w:tc>
      </w:tr>
      <w:tr w14:paraId="295D9302">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4D4093">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水生态环境质量专项资金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51ED94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42.86</w:t>
            </w:r>
          </w:p>
        </w:tc>
        <w:tc>
          <w:tcPr>
            <w:tcW w:w="2240" w:type="dxa"/>
            <w:gridSpan w:val="2"/>
            <w:tcBorders>
              <w:top w:val="single" w:color="auto" w:sz="4" w:space="0"/>
              <w:left w:val="nil"/>
              <w:bottom w:val="single" w:color="auto" w:sz="4" w:space="0"/>
              <w:right w:val="single" w:color="000000" w:sz="4" w:space="0"/>
            </w:tcBorders>
            <w:noWrap w:val="0"/>
            <w:vAlign w:val="center"/>
          </w:tcPr>
          <w:p w14:paraId="0F04AE4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F87EE9A">
            <w:pPr>
              <w:keepNext w:val="0"/>
              <w:keepLines w:val="0"/>
              <w:widowControl/>
              <w:suppressLineNumbers w:val="0"/>
              <w:jc w:val="center"/>
              <w:textAlignment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441.1</w:t>
            </w:r>
            <w:r>
              <w:rPr>
                <w:rFonts w:hint="eastAsia" w:ascii="仿宋_GB2312" w:hAnsi="仿宋_GB2312" w:eastAsia="仿宋_GB2312" w:cs="仿宋_GB2312"/>
                <w:sz w:val="20"/>
                <w:szCs w:val="20"/>
                <w:highlight w:val="none"/>
                <w:lang w:val="en-US" w:eastAsia="zh-CN"/>
              </w:rPr>
              <w:t>7</w:t>
            </w:r>
          </w:p>
        </w:tc>
      </w:tr>
      <w:tr w14:paraId="34D817F2">
        <w:tblPrEx>
          <w:tblCellMar>
            <w:top w:w="0" w:type="dxa"/>
            <w:left w:w="108" w:type="dxa"/>
            <w:bottom w:w="0" w:type="dxa"/>
            <w:right w:w="108" w:type="dxa"/>
          </w:tblCellMar>
        </w:tblPrEx>
        <w:trPr>
          <w:trHeight w:val="25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75632A2">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水体污染防治</w:t>
            </w:r>
          </w:p>
        </w:tc>
        <w:tc>
          <w:tcPr>
            <w:tcW w:w="2038" w:type="dxa"/>
            <w:gridSpan w:val="2"/>
            <w:tcBorders>
              <w:top w:val="single" w:color="auto" w:sz="4" w:space="0"/>
              <w:left w:val="nil"/>
              <w:bottom w:val="single" w:color="auto" w:sz="4" w:space="0"/>
              <w:right w:val="single" w:color="auto" w:sz="4" w:space="0"/>
            </w:tcBorders>
            <w:noWrap w:val="0"/>
            <w:vAlign w:val="center"/>
          </w:tcPr>
          <w:p w14:paraId="7106572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5.00</w:t>
            </w:r>
          </w:p>
        </w:tc>
        <w:tc>
          <w:tcPr>
            <w:tcW w:w="2240" w:type="dxa"/>
            <w:gridSpan w:val="2"/>
            <w:tcBorders>
              <w:top w:val="single" w:color="auto" w:sz="4" w:space="0"/>
              <w:left w:val="single" w:color="auto" w:sz="4" w:space="0"/>
              <w:bottom w:val="single" w:color="auto" w:sz="4" w:space="0"/>
              <w:right w:val="single" w:color="000000" w:sz="4" w:space="0"/>
            </w:tcBorders>
            <w:noWrap w:val="0"/>
            <w:vAlign w:val="center"/>
          </w:tcPr>
          <w:p w14:paraId="69A2F91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267227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p>
        </w:tc>
      </w:tr>
      <w:tr w14:paraId="2DA5E506">
        <w:tblPrEx>
          <w:tblCellMar>
            <w:top w:w="0" w:type="dxa"/>
            <w:left w:w="108" w:type="dxa"/>
            <w:bottom w:w="0" w:type="dxa"/>
            <w:right w:w="108" w:type="dxa"/>
          </w:tblCellMar>
        </w:tblPrEx>
        <w:trPr>
          <w:trHeight w:val="25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540D4518">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土壤污染防治</w:t>
            </w:r>
          </w:p>
        </w:tc>
        <w:tc>
          <w:tcPr>
            <w:tcW w:w="2038" w:type="dxa"/>
            <w:gridSpan w:val="2"/>
            <w:tcBorders>
              <w:top w:val="single" w:color="auto" w:sz="4" w:space="0"/>
              <w:left w:val="nil"/>
              <w:bottom w:val="single" w:color="auto" w:sz="4" w:space="0"/>
              <w:right w:val="single" w:color="auto" w:sz="4" w:space="0"/>
            </w:tcBorders>
            <w:noWrap w:val="0"/>
            <w:vAlign w:val="center"/>
          </w:tcPr>
          <w:p w14:paraId="654E12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single" w:color="auto" w:sz="4" w:space="0"/>
              <w:bottom w:val="single" w:color="auto" w:sz="4" w:space="0"/>
              <w:right w:val="single" w:color="000000" w:sz="4" w:space="0"/>
            </w:tcBorders>
            <w:noWrap w:val="0"/>
            <w:vAlign w:val="center"/>
          </w:tcPr>
          <w:p w14:paraId="6CF69AF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321DD5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832.33</w:t>
            </w:r>
          </w:p>
        </w:tc>
      </w:tr>
      <w:tr w14:paraId="3FB59EA0">
        <w:tblPrEx>
          <w:tblCellMar>
            <w:top w:w="0" w:type="dxa"/>
            <w:left w:w="108" w:type="dxa"/>
            <w:bottom w:w="0" w:type="dxa"/>
            <w:right w:w="108" w:type="dxa"/>
          </w:tblCellMar>
        </w:tblPrEx>
        <w:trPr>
          <w:trHeight w:val="25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30AB555">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污染防治攻坚治理专项经费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1BCDC2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109.40</w:t>
            </w:r>
          </w:p>
        </w:tc>
        <w:tc>
          <w:tcPr>
            <w:tcW w:w="2240" w:type="dxa"/>
            <w:gridSpan w:val="2"/>
            <w:tcBorders>
              <w:top w:val="single" w:color="auto" w:sz="4" w:space="0"/>
              <w:left w:val="nil"/>
              <w:bottom w:val="single" w:color="auto" w:sz="4" w:space="0"/>
              <w:right w:val="single" w:color="000000" w:sz="4" w:space="0"/>
            </w:tcBorders>
            <w:noWrap w:val="0"/>
            <w:vAlign w:val="center"/>
          </w:tcPr>
          <w:p w14:paraId="6C0E636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A20CA8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778</w:t>
            </w:r>
            <w:r>
              <w:rPr>
                <w:rFonts w:hint="eastAsia" w:ascii="仿宋_GB2312" w:hAnsi="仿宋_GB2312" w:eastAsia="仿宋_GB2312" w:cs="仿宋_GB2312"/>
                <w:sz w:val="20"/>
                <w:szCs w:val="20"/>
                <w:highlight w:val="none"/>
                <w:lang w:val="en-US" w:eastAsia="zh-CN"/>
              </w:rPr>
              <w:t>.00</w:t>
            </w:r>
          </w:p>
        </w:tc>
      </w:tr>
      <w:tr w14:paraId="10C8F009">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D5832C">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污染减排生态环境执法监察</w:t>
            </w:r>
          </w:p>
        </w:tc>
        <w:tc>
          <w:tcPr>
            <w:tcW w:w="2038" w:type="dxa"/>
            <w:gridSpan w:val="2"/>
            <w:tcBorders>
              <w:top w:val="single" w:color="auto" w:sz="4" w:space="0"/>
              <w:left w:val="nil"/>
              <w:bottom w:val="single" w:color="auto" w:sz="4" w:space="0"/>
              <w:right w:val="single" w:color="000000" w:sz="4" w:space="0"/>
            </w:tcBorders>
            <w:noWrap w:val="0"/>
            <w:vAlign w:val="center"/>
          </w:tcPr>
          <w:p w14:paraId="0306592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71.71</w:t>
            </w:r>
          </w:p>
        </w:tc>
        <w:tc>
          <w:tcPr>
            <w:tcW w:w="2240" w:type="dxa"/>
            <w:gridSpan w:val="2"/>
            <w:tcBorders>
              <w:top w:val="single" w:color="auto" w:sz="4" w:space="0"/>
              <w:left w:val="nil"/>
              <w:bottom w:val="single" w:color="auto" w:sz="4" w:space="0"/>
              <w:right w:val="single" w:color="000000" w:sz="4" w:space="0"/>
            </w:tcBorders>
            <w:noWrap w:val="0"/>
            <w:vAlign w:val="center"/>
          </w:tcPr>
          <w:p w14:paraId="6A923864">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A50619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p>
        </w:tc>
      </w:tr>
      <w:tr w14:paraId="71F71A94">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FEEF45">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业务工作专项资金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07D94E8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782.76</w:t>
            </w:r>
          </w:p>
        </w:tc>
        <w:tc>
          <w:tcPr>
            <w:tcW w:w="2240" w:type="dxa"/>
            <w:gridSpan w:val="2"/>
            <w:tcBorders>
              <w:top w:val="single" w:color="auto" w:sz="4" w:space="0"/>
              <w:left w:val="nil"/>
              <w:bottom w:val="single" w:color="auto" w:sz="4" w:space="0"/>
              <w:right w:val="single" w:color="000000" w:sz="4" w:space="0"/>
            </w:tcBorders>
            <w:noWrap w:val="0"/>
            <w:vAlign w:val="center"/>
          </w:tcPr>
          <w:p w14:paraId="7C10A21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7AFC81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p>
        </w:tc>
      </w:tr>
      <w:tr w14:paraId="60F4E9FE">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99CFBC">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专项资金项目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3BE81D2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661.16</w:t>
            </w:r>
          </w:p>
        </w:tc>
        <w:tc>
          <w:tcPr>
            <w:tcW w:w="2240" w:type="dxa"/>
            <w:gridSpan w:val="2"/>
            <w:tcBorders>
              <w:top w:val="single" w:color="auto" w:sz="4" w:space="0"/>
              <w:left w:val="nil"/>
              <w:bottom w:val="single" w:color="auto" w:sz="4" w:space="0"/>
              <w:right w:val="single" w:color="000000" w:sz="4" w:space="0"/>
            </w:tcBorders>
            <w:noWrap w:val="0"/>
            <w:vAlign w:val="center"/>
          </w:tcPr>
          <w:p w14:paraId="16C57964">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C91C75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3495.65</w:t>
            </w:r>
          </w:p>
        </w:tc>
      </w:tr>
      <w:tr w14:paraId="10B54740">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9C659F">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秸秆禁烧管控资金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753ED4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5B3BE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43F5A5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61</w:t>
            </w:r>
            <w:r>
              <w:rPr>
                <w:rFonts w:hint="eastAsia" w:ascii="仿宋_GB2312" w:hAnsi="仿宋_GB2312" w:eastAsia="仿宋_GB2312" w:cs="仿宋_GB2312"/>
                <w:sz w:val="20"/>
                <w:szCs w:val="20"/>
                <w:highlight w:val="none"/>
                <w:lang w:val="en-US" w:eastAsia="zh-CN"/>
              </w:rPr>
              <w:t>.00</w:t>
            </w:r>
          </w:p>
        </w:tc>
      </w:tr>
      <w:tr w14:paraId="2CFDDA32">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9B0E6F">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农村黑臭水体治理</w:t>
            </w:r>
          </w:p>
        </w:tc>
        <w:tc>
          <w:tcPr>
            <w:tcW w:w="2038" w:type="dxa"/>
            <w:gridSpan w:val="2"/>
            <w:tcBorders>
              <w:top w:val="single" w:color="auto" w:sz="4" w:space="0"/>
              <w:left w:val="nil"/>
              <w:bottom w:val="single" w:color="auto" w:sz="4" w:space="0"/>
              <w:right w:val="single" w:color="000000" w:sz="4" w:space="0"/>
            </w:tcBorders>
            <w:noWrap w:val="0"/>
            <w:vAlign w:val="center"/>
          </w:tcPr>
          <w:p w14:paraId="345684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862D40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A1695C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4155</w:t>
            </w:r>
            <w:r>
              <w:rPr>
                <w:rFonts w:hint="eastAsia" w:ascii="仿宋_GB2312" w:hAnsi="仿宋_GB2312" w:eastAsia="仿宋_GB2312" w:cs="仿宋_GB2312"/>
                <w:sz w:val="20"/>
                <w:szCs w:val="20"/>
                <w:highlight w:val="none"/>
                <w:lang w:val="en-US" w:eastAsia="zh-CN"/>
              </w:rPr>
              <w:t>.00</w:t>
            </w:r>
          </w:p>
        </w:tc>
      </w:tr>
      <w:tr w14:paraId="04FB29D7">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56AA67">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生态文明建设示范镇（村）奖补资金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6ABBA5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5CF0DD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BB3B89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12</w:t>
            </w:r>
            <w:r>
              <w:rPr>
                <w:rFonts w:hint="eastAsia" w:ascii="仿宋_GB2312" w:hAnsi="仿宋_GB2312" w:eastAsia="仿宋_GB2312" w:cs="仿宋_GB2312"/>
                <w:sz w:val="20"/>
                <w:szCs w:val="20"/>
                <w:highlight w:val="none"/>
                <w:lang w:val="en-US" w:eastAsia="zh-CN"/>
              </w:rPr>
              <w:t>.00</w:t>
            </w:r>
          </w:p>
        </w:tc>
      </w:tr>
      <w:tr w14:paraId="4908002C">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2D6EF5">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洞庭湖总磷污染控制与削减攻坚省级奖补资金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FB2A7F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4DAF33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4AEC83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310</w:t>
            </w:r>
            <w:r>
              <w:rPr>
                <w:rFonts w:hint="eastAsia" w:ascii="仿宋_GB2312" w:hAnsi="仿宋_GB2312" w:eastAsia="仿宋_GB2312" w:cs="仿宋_GB2312"/>
                <w:sz w:val="20"/>
                <w:szCs w:val="20"/>
                <w:highlight w:val="none"/>
                <w:lang w:val="en-US" w:eastAsia="zh-CN"/>
              </w:rPr>
              <w:t>.00</w:t>
            </w:r>
          </w:p>
        </w:tc>
      </w:tr>
      <w:tr w14:paraId="13668642">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6FB3E8">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争资争项奖励资金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14CCB3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D254E2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A5564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48.38</w:t>
            </w:r>
          </w:p>
        </w:tc>
      </w:tr>
      <w:tr w14:paraId="3C768D62">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861B17F">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河流排污口排查整治</w:t>
            </w:r>
          </w:p>
        </w:tc>
        <w:tc>
          <w:tcPr>
            <w:tcW w:w="2038" w:type="dxa"/>
            <w:gridSpan w:val="2"/>
            <w:tcBorders>
              <w:top w:val="single" w:color="auto" w:sz="4" w:space="0"/>
              <w:left w:val="nil"/>
              <w:bottom w:val="single" w:color="auto" w:sz="4" w:space="0"/>
              <w:right w:val="single" w:color="000000" w:sz="4" w:space="0"/>
            </w:tcBorders>
            <w:noWrap w:val="0"/>
            <w:vAlign w:val="center"/>
          </w:tcPr>
          <w:p w14:paraId="5B97D8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A13B5A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C573EB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445.63</w:t>
            </w:r>
          </w:p>
        </w:tc>
      </w:tr>
      <w:tr w14:paraId="15653B8C">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DC9DDD">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排污许可审核项目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3C3901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1C85E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82F1B0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22.98</w:t>
            </w:r>
          </w:p>
        </w:tc>
      </w:tr>
      <w:tr w14:paraId="5FA51957">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62FF5C">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岳阳市耕地土壤金属污染成因排查8个县市区</w:t>
            </w:r>
          </w:p>
        </w:tc>
        <w:tc>
          <w:tcPr>
            <w:tcW w:w="2038" w:type="dxa"/>
            <w:gridSpan w:val="2"/>
            <w:tcBorders>
              <w:top w:val="single" w:color="auto" w:sz="4" w:space="0"/>
              <w:left w:val="nil"/>
              <w:bottom w:val="single" w:color="auto" w:sz="4" w:space="0"/>
              <w:right w:val="single" w:color="000000" w:sz="4" w:space="0"/>
            </w:tcBorders>
            <w:noWrap w:val="0"/>
            <w:vAlign w:val="center"/>
          </w:tcPr>
          <w:p w14:paraId="6D217B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1734C7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2752A6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1147.69</w:t>
            </w:r>
          </w:p>
        </w:tc>
      </w:tr>
      <w:tr w14:paraId="3B89CABB">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95E795">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范家坝湖-白泥湖生态环境综合治理工程</w:t>
            </w:r>
          </w:p>
        </w:tc>
        <w:tc>
          <w:tcPr>
            <w:tcW w:w="2038" w:type="dxa"/>
            <w:gridSpan w:val="2"/>
            <w:tcBorders>
              <w:top w:val="single" w:color="auto" w:sz="4" w:space="0"/>
              <w:left w:val="nil"/>
              <w:bottom w:val="single" w:color="auto" w:sz="4" w:space="0"/>
              <w:right w:val="single" w:color="000000" w:sz="4" w:space="0"/>
            </w:tcBorders>
            <w:noWrap w:val="0"/>
            <w:vAlign w:val="center"/>
          </w:tcPr>
          <w:p w14:paraId="09DF20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C3F53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796C8B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985.76</w:t>
            </w:r>
          </w:p>
        </w:tc>
      </w:tr>
      <w:tr w14:paraId="526AC916">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1F381D">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一事一议专项资金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5A35A7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74E9B0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0A5C4F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605.07</w:t>
            </w:r>
          </w:p>
        </w:tc>
      </w:tr>
      <w:tr w14:paraId="795777D3">
        <w:tblPrEx>
          <w:tblCellMar>
            <w:top w:w="0" w:type="dxa"/>
            <w:left w:w="108" w:type="dxa"/>
            <w:bottom w:w="0" w:type="dxa"/>
            <w:right w:w="108" w:type="dxa"/>
          </w:tblCellMar>
        </w:tblPrEx>
        <w:trPr>
          <w:trHeight w:val="2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91FBA7">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酬塘湖生态环境治理项目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2DA6AD6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1352FF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0223DC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400</w:t>
            </w:r>
            <w:r>
              <w:rPr>
                <w:rFonts w:hint="eastAsia" w:ascii="仿宋_GB2312" w:hAnsi="仿宋_GB2312" w:eastAsia="仿宋_GB2312" w:cs="仿宋_GB2312"/>
                <w:sz w:val="20"/>
                <w:szCs w:val="20"/>
                <w:highlight w:val="none"/>
                <w:lang w:val="en-US" w:eastAsia="zh-CN"/>
              </w:rPr>
              <w:t>.00</w:t>
            </w:r>
          </w:p>
        </w:tc>
      </w:tr>
      <w:tr w14:paraId="0E23455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E4657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5F04E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2646.66</w:t>
            </w:r>
          </w:p>
        </w:tc>
        <w:tc>
          <w:tcPr>
            <w:tcW w:w="2240" w:type="dxa"/>
            <w:gridSpan w:val="2"/>
            <w:tcBorders>
              <w:top w:val="single" w:color="auto" w:sz="4" w:space="0"/>
              <w:left w:val="nil"/>
              <w:bottom w:val="single" w:color="auto" w:sz="4" w:space="0"/>
              <w:right w:val="single" w:color="000000" w:sz="4" w:space="0"/>
            </w:tcBorders>
            <w:noWrap w:val="0"/>
            <w:vAlign w:val="center"/>
          </w:tcPr>
          <w:p w14:paraId="0E06502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1899.0</w:t>
            </w: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139718E8">
            <w:pPr>
              <w:keepNext w:val="0"/>
              <w:keepLines w:val="0"/>
              <w:widowControl/>
              <w:suppressLineNumbers w:val="0"/>
              <w:ind w:firstLine="600" w:firstLineChars="300"/>
              <w:jc w:val="both"/>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2609.25</w:t>
            </w:r>
          </w:p>
        </w:tc>
      </w:tr>
      <w:tr w14:paraId="75CEA96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A022A4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9CC0A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1323.48</w:t>
            </w:r>
          </w:p>
        </w:tc>
        <w:tc>
          <w:tcPr>
            <w:tcW w:w="2240" w:type="dxa"/>
            <w:gridSpan w:val="2"/>
            <w:tcBorders>
              <w:top w:val="single" w:color="auto" w:sz="4" w:space="0"/>
              <w:left w:val="nil"/>
              <w:bottom w:val="single" w:color="auto" w:sz="4" w:space="0"/>
              <w:right w:val="single" w:color="000000" w:sz="4" w:space="0"/>
            </w:tcBorders>
            <w:noWrap w:val="0"/>
            <w:vAlign w:val="center"/>
          </w:tcPr>
          <w:p w14:paraId="3F667668">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1431.94</w:t>
            </w:r>
          </w:p>
        </w:tc>
        <w:tc>
          <w:tcPr>
            <w:tcW w:w="2041" w:type="dxa"/>
            <w:gridSpan w:val="2"/>
            <w:tcBorders>
              <w:top w:val="single" w:color="auto" w:sz="4" w:space="0"/>
              <w:left w:val="nil"/>
              <w:bottom w:val="single" w:color="auto" w:sz="4" w:space="0"/>
              <w:right w:val="single" w:color="000000" w:sz="4" w:space="0"/>
            </w:tcBorders>
            <w:noWrap w:val="0"/>
            <w:vAlign w:val="center"/>
          </w:tcPr>
          <w:p w14:paraId="4D2558EB">
            <w:pPr>
              <w:keepNext w:val="0"/>
              <w:keepLines w:val="0"/>
              <w:widowControl/>
              <w:suppressLineNumbers w:val="0"/>
              <w:ind w:firstLine="60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1478.45</w:t>
            </w:r>
          </w:p>
        </w:tc>
      </w:tr>
      <w:tr w14:paraId="19C892E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89A65E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B30B1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387.21</w:t>
            </w:r>
          </w:p>
        </w:tc>
        <w:tc>
          <w:tcPr>
            <w:tcW w:w="2240" w:type="dxa"/>
            <w:gridSpan w:val="2"/>
            <w:tcBorders>
              <w:top w:val="single" w:color="auto" w:sz="4" w:space="0"/>
              <w:left w:val="nil"/>
              <w:bottom w:val="single" w:color="auto" w:sz="4" w:space="0"/>
              <w:right w:val="single" w:color="000000" w:sz="4" w:space="0"/>
            </w:tcBorders>
            <w:noWrap w:val="0"/>
            <w:vAlign w:val="center"/>
          </w:tcPr>
          <w:p w14:paraId="71DDA463">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189.19</w:t>
            </w:r>
          </w:p>
        </w:tc>
        <w:tc>
          <w:tcPr>
            <w:tcW w:w="2041" w:type="dxa"/>
            <w:gridSpan w:val="2"/>
            <w:tcBorders>
              <w:top w:val="single" w:color="auto" w:sz="4" w:space="0"/>
              <w:left w:val="nil"/>
              <w:bottom w:val="single" w:color="auto" w:sz="4" w:space="0"/>
              <w:right w:val="single" w:color="000000" w:sz="4" w:space="0"/>
            </w:tcBorders>
            <w:noWrap w:val="0"/>
            <w:vAlign w:val="center"/>
          </w:tcPr>
          <w:p w14:paraId="7B9AB4AB">
            <w:pPr>
              <w:keepNext w:val="0"/>
              <w:keepLines w:val="0"/>
              <w:widowControl/>
              <w:suppressLineNumbers w:val="0"/>
              <w:ind w:firstLine="60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199.94</w:t>
            </w:r>
          </w:p>
        </w:tc>
      </w:tr>
      <w:tr w14:paraId="31F8FFF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214C4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9622D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89.97</w:t>
            </w:r>
          </w:p>
        </w:tc>
        <w:tc>
          <w:tcPr>
            <w:tcW w:w="2240" w:type="dxa"/>
            <w:gridSpan w:val="2"/>
            <w:tcBorders>
              <w:top w:val="single" w:color="auto" w:sz="4" w:space="0"/>
              <w:left w:val="nil"/>
              <w:bottom w:val="single" w:color="auto" w:sz="4" w:space="0"/>
              <w:right w:val="single" w:color="000000" w:sz="4" w:space="0"/>
            </w:tcBorders>
            <w:noWrap w:val="0"/>
            <w:vAlign w:val="center"/>
          </w:tcPr>
          <w:p w14:paraId="76E40658">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29.80</w:t>
            </w:r>
          </w:p>
        </w:tc>
        <w:tc>
          <w:tcPr>
            <w:tcW w:w="2041" w:type="dxa"/>
            <w:gridSpan w:val="2"/>
            <w:tcBorders>
              <w:top w:val="single" w:color="auto" w:sz="4" w:space="0"/>
              <w:left w:val="nil"/>
              <w:bottom w:val="single" w:color="auto" w:sz="4" w:space="0"/>
              <w:right w:val="single" w:color="000000" w:sz="4" w:space="0"/>
            </w:tcBorders>
            <w:noWrap w:val="0"/>
            <w:vAlign w:val="center"/>
          </w:tcPr>
          <w:p w14:paraId="498BAB82">
            <w:pPr>
              <w:keepNext w:val="0"/>
              <w:keepLines w:val="0"/>
              <w:widowControl/>
              <w:suppressLineNumbers w:val="0"/>
              <w:ind w:firstLine="60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14.08</w:t>
            </w:r>
          </w:p>
        </w:tc>
      </w:tr>
      <w:tr w14:paraId="078D7F9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536D3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FBD60C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4197.69</w:t>
            </w:r>
          </w:p>
        </w:tc>
        <w:tc>
          <w:tcPr>
            <w:tcW w:w="2240" w:type="dxa"/>
            <w:gridSpan w:val="2"/>
            <w:tcBorders>
              <w:top w:val="single" w:color="auto" w:sz="4" w:space="0"/>
              <w:left w:val="nil"/>
              <w:bottom w:val="single" w:color="auto" w:sz="4" w:space="0"/>
              <w:right w:val="single" w:color="000000" w:sz="4" w:space="0"/>
            </w:tcBorders>
            <w:noWrap w:val="0"/>
            <w:vAlign w:val="center"/>
          </w:tcPr>
          <w:p w14:paraId="301FFFC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5034.84</w:t>
            </w:r>
          </w:p>
        </w:tc>
        <w:tc>
          <w:tcPr>
            <w:tcW w:w="2041" w:type="dxa"/>
            <w:gridSpan w:val="2"/>
            <w:tcBorders>
              <w:top w:val="single" w:color="auto" w:sz="4" w:space="0"/>
              <w:left w:val="nil"/>
              <w:bottom w:val="single" w:color="auto" w:sz="4" w:space="0"/>
              <w:right w:val="single" w:color="000000" w:sz="4" w:space="0"/>
            </w:tcBorders>
            <w:noWrap w:val="0"/>
            <w:vAlign w:val="center"/>
          </w:tcPr>
          <w:p w14:paraId="1348F06E">
            <w:pPr>
              <w:keepNext w:val="0"/>
              <w:keepLines w:val="0"/>
              <w:widowControl/>
              <w:suppressLineNumbers w:val="0"/>
              <w:ind w:firstLine="600" w:firstLineChars="300"/>
              <w:jc w:val="both"/>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6077.40</w:t>
            </w:r>
          </w:p>
        </w:tc>
      </w:tr>
      <w:tr w14:paraId="7398BF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E820F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4C3E4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F77EA5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4874.69</w:t>
            </w:r>
          </w:p>
        </w:tc>
        <w:tc>
          <w:tcPr>
            <w:tcW w:w="2041" w:type="dxa"/>
            <w:gridSpan w:val="2"/>
            <w:tcBorders>
              <w:top w:val="single" w:color="auto" w:sz="4" w:space="0"/>
              <w:left w:val="nil"/>
              <w:bottom w:val="single" w:color="auto" w:sz="4" w:space="0"/>
              <w:right w:val="single" w:color="000000" w:sz="4" w:space="0"/>
            </w:tcBorders>
            <w:noWrap w:val="0"/>
            <w:vAlign w:val="center"/>
          </w:tcPr>
          <w:p w14:paraId="75FA5F81">
            <w:pPr>
              <w:jc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w:t>
            </w:r>
          </w:p>
        </w:tc>
      </w:tr>
      <w:tr w14:paraId="7368258D">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88195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2CAB79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773C403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A34090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DD1849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6CD8EB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01BD152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2E02312">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767C7A7">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76853C7B">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2D9B2491">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7ACD13F">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9594E8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7D22DED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67E654A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r>
      <w:tr w14:paraId="17F4C2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73C6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4E13F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6"/>
                <w:szCs w:val="16"/>
                <w:highlight w:val="none"/>
              </w:rPr>
              <w:t>严格按内控要求执行机关管理，严控“三公经费”、办公经费、差旅费等经费开支。</w:t>
            </w:r>
          </w:p>
        </w:tc>
      </w:tr>
    </w:tbl>
    <w:p w14:paraId="5E45B69A">
      <w:pPr>
        <w:widowControl/>
        <w:spacing w:afterLines="0" w:line="400" w:lineRule="exact"/>
        <w:jc w:val="left"/>
        <w:rPr>
          <w:rFonts w:hint="default" w:ascii="Times New Roman" w:hAnsi="Times New Roman" w:eastAsia="仿宋_GB2312" w:cs="Times New Roman"/>
          <w:sz w:val="16"/>
          <w:szCs w:val="18"/>
          <w:highlight w:val="none"/>
        </w:rPr>
      </w:pPr>
      <w:r>
        <w:rPr>
          <w:rFonts w:hint="default" w:ascii="Times New Roman" w:hAnsi="Times New Roman" w:eastAsia="仿宋_GB2312" w:cs="Times New Roman"/>
          <w:sz w:val="16"/>
          <w:szCs w:val="18"/>
          <w:highlight w:val="none"/>
        </w:rPr>
        <w:t>说明：“项目支出”需要填报基本支出以外的所有项目支出情况，“公用经费”填报基本支出中的一般商品和服务支出。</w:t>
      </w:r>
    </w:p>
    <w:p w14:paraId="4B2ADAA6">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DD10EB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9B3011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7D695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3F7A591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w:t>
            </w:r>
          </w:p>
        </w:tc>
      </w:tr>
      <w:tr w14:paraId="0DD195B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ED0DD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2F45D9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68CEE034">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0931C45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5B5EB92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CC7944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5AAC321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D85D18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4C476C7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448E9C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08FB781A">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50D7351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E4B2E8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Times New Roman" w:hAnsi="Times New Roman" w:cs="Times New Roman"/>
                <w:i w:val="0"/>
                <w:iCs w:val="0"/>
                <w:color w:val="000000"/>
                <w:kern w:val="0"/>
                <w:sz w:val="21"/>
                <w:szCs w:val="21"/>
                <w:u w:val="none"/>
                <w:lang w:val="en-US" w:eastAsia="zh-CN" w:bidi="ar"/>
              </w:rPr>
              <w:t>14138.99</w:t>
            </w:r>
          </w:p>
        </w:tc>
        <w:tc>
          <w:tcPr>
            <w:tcW w:w="1311" w:type="dxa"/>
            <w:tcBorders>
              <w:top w:val="nil"/>
              <w:left w:val="nil"/>
              <w:bottom w:val="single" w:color="auto" w:sz="4" w:space="0"/>
              <w:right w:val="single" w:color="auto" w:sz="4" w:space="0"/>
            </w:tcBorders>
            <w:noWrap w:val="0"/>
            <w:vAlign w:val="center"/>
          </w:tcPr>
          <w:p w14:paraId="22D3B8A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Times New Roman" w:hAnsi="Times New Roman" w:cs="Times New Roman"/>
                <w:i w:val="0"/>
                <w:iCs w:val="0"/>
                <w:color w:val="000000"/>
                <w:kern w:val="0"/>
                <w:sz w:val="21"/>
                <w:szCs w:val="21"/>
                <w:u w:val="none"/>
                <w:lang w:val="en-US" w:eastAsia="zh-CN" w:bidi="ar"/>
              </w:rPr>
              <w:t>45281.57</w:t>
            </w:r>
          </w:p>
        </w:tc>
        <w:tc>
          <w:tcPr>
            <w:tcW w:w="1269" w:type="dxa"/>
            <w:tcBorders>
              <w:top w:val="nil"/>
              <w:left w:val="nil"/>
              <w:bottom w:val="single" w:color="auto" w:sz="4" w:space="0"/>
              <w:right w:val="single" w:color="auto" w:sz="4" w:space="0"/>
            </w:tcBorders>
            <w:noWrap w:val="0"/>
            <w:vAlign w:val="center"/>
          </w:tcPr>
          <w:p w14:paraId="17C35244">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rPr>
            </w:pPr>
            <w:r>
              <w:rPr>
                <w:rFonts w:hint="eastAsia" w:ascii="Times New Roman" w:hAnsi="Times New Roman" w:cs="Times New Roman"/>
                <w:i w:val="0"/>
                <w:iCs w:val="0"/>
                <w:color w:val="000000"/>
                <w:kern w:val="0"/>
                <w:sz w:val="21"/>
                <w:szCs w:val="21"/>
                <w:u w:val="none"/>
                <w:lang w:val="en-US" w:eastAsia="zh-CN" w:bidi="ar"/>
              </w:rPr>
              <w:t>41581.38</w:t>
            </w:r>
          </w:p>
        </w:tc>
        <w:tc>
          <w:tcPr>
            <w:tcW w:w="716" w:type="dxa"/>
            <w:tcBorders>
              <w:top w:val="nil"/>
              <w:left w:val="nil"/>
              <w:bottom w:val="single" w:color="auto" w:sz="4" w:space="0"/>
              <w:right w:val="single" w:color="auto" w:sz="4" w:space="0"/>
            </w:tcBorders>
            <w:noWrap w:val="0"/>
            <w:vAlign w:val="center"/>
          </w:tcPr>
          <w:p w14:paraId="761774E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5F6D9BE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w:t>
            </w:r>
            <w:r>
              <w:rPr>
                <w:rFonts w:hint="eastAsia" w:ascii="仿宋_GB2312" w:hAnsi="宋体" w:eastAsia="仿宋_GB2312" w:cs="仿宋_GB2312"/>
                <w:i w:val="0"/>
                <w:iCs w:val="0"/>
                <w:color w:val="000000"/>
                <w:kern w:val="0"/>
                <w:sz w:val="20"/>
                <w:szCs w:val="20"/>
                <w:u w:val="none"/>
                <w:lang w:val="en-US" w:eastAsia="zh-CN" w:bidi="ar"/>
              </w:rPr>
              <w:t>1.83</w:t>
            </w:r>
            <w:r>
              <w:rPr>
                <w:rFonts w:hint="default" w:ascii="仿宋_GB2312" w:hAnsi="宋体" w:eastAsia="仿宋_GB2312" w:cs="仿宋_GB2312"/>
                <w:i w:val="0"/>
                <w:iCs w:val="0"/>
                <w:color w:val="000000"/>
                <w:kern w:val="0"/>
                <w:sz w:val="20"/>
                <w:szCs w:val="20"/>
                <w:u w:val="none"/>
                <w:lang w:val="en-US" w:eastAsia="zh-CN" w:bidi="ar"/>
              </w:rPr>
              <w:t>%</w:t>
            </w:r>
          </w:p>
        </w:tc>
        <w:tc>
          <w:tcPr>
            <w:tcW w:w="1446" w:type="dxa"/>
            <w:tcBorders>
              <w:top w:val="nil"/>
              <w:left w:val="nil"/>
              <w:bottom w:val="single" w:color="auto" w:sz="4" w:space="0"/>
              <w:right w:val="single" w:color="auto" w:sz="4" w:space="0"/>
            </w:tcBorders>
            <w:noWrap w:val="0"/>
            <w:vAlign w:val="center"/>
          </w:tcPr>
          <w:p w14:paraId="0382EAF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w:t>
            </w:r>
            <w:r>
              <w:rPr>
                <w:rFonts w:hint="eastAsia" w:ascii="仿宋_GB2312" w:hAnsi="宋体" w:eastAsia="仿宋_GB2312" w:cs="仿宋_GB2312"/>
                <w:i w:val="0"/>
                <w:iCs w:val="0"/>
                <w:color w:val="000000"/>
                <w:kern w:val="0"/>
                <w:sz w:val="20"/>
                <w:szCs w:val="20"/>
                <w:u w:val="none"/>
                <w:lang w:val="en-US" w:eastAsia="zh-CN" w:bidi="ar"/>
              </w:rPr>
              <w:t>18</w:t>
            </w:r>
          </w:p>
        </w:tc>
      </w:tr>
      <w:tr w14:paraId="49EAD5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77D8C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02491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16DEE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97291C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482C9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998F0BA">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xml:space="preserve">  其中：  一般公共预算：</w:t>
            </w:r>
            <w:r>
              <w:rPr>
                <w:rFonts w:hint="eastAsia" w:ascii="仿宋_GB2312" w:hAnsi="仿宋_GB2312" w:eastAsia="仿宋_GB2312" w:cs="仿宋_GB2312"/>
                <w:color w:val="auto"/>
                <w:sz w:val="20"/>
                <w:szCs w:val="20"/>
                <w:highlight w:val="none"/>
                <w:lang w:val="en-US" w:eastAsia="zh-CN"/>
              </w:rPr>
              <w:t>22373.03</w:t>
            </w:r>
          </w:p>
        </w:tc>
        <w:tc>
          <w:tcPr>
            <w:tcW w:w="4304" w:type="dxa"/>
            <w:gridSpan w:val="4"/>
            <w:tcBorders>
              <w:top w:val="nil"/>
              <w:left w:val="nil"/>
              <w:bottom w:val="single" w:color="auto" w:sz="4" w:space="0"/>
              <w:right w:val="single" w:color="auto" w:sz="4" w:space="0"/>
            </w:tcBorders>
            <w:noWrap w:val="0"/>
            <w:vAlign w:val="center"/>
          </w:tcPr>
          <w:p w14:paraId="5586B61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5117.84</w:t>
            </w:r>
          </w:p>
        </w:tc>
      </w:tr>
      <w:tr w14:paraId="01093436">
        <w:tblPrEx>
          <w:tblCellMar>
            <w:top w:w="0" w:type="dxa"/>
            <w:left w:w="108" w:type="dxa"/>
            <w:bottom w:w="0" w:type="dxa"/>
            <w:right w:w="108" w:type="dxa"/>
          </w:tblCellMar>
        </w:tblPrEx>
        <w:trPr>
          <w:trHeight w:val="265" w:hRule="atLeast"/>
          <w:jc w:val="center"/>
        </w:trPr>
        <w:tc>
          <w:tcPr>
            <w:tcW w:w="1080" w:type="dxa"/>
            <w:vMerge w:val="continue"/>
            <w:tcBorders>
              <w:left w:val="single" w:color="auto" w:sz="4" w:space="0"/>
              <w:right w:val="single" w:color="auto" w:sz="4" w:space="0"/>
            </w:tcBorders>
            <w:noWrap w:val="0"/>
            <w:vAlign w:val="center"/>
          </w:tcPr>
          <w:p w14:paraId="3551BD3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4CCB271">
            <w:pPr>
              <w:widowControl/>
              <w:spacing w:line="240" w:lineRule="exact"/>
              <w:ind w:firstLine="800" w:firstLineChars="4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政府性基金拨款：</w:t>
            </w:r>
            <w:r>
              <w:rPr>
                <w:rFonts w:hint="eastAsia" w:ascii="仿宋_GB2312" w:hAnsi="仿宋_GB2312" w:eastAsia="仿宋_GB2312" w:cs="仿宋_GB2312"/>
                <w:color w:val="auto"/>
                <w:sz w:val="20"/>
                <w:szCs w:val="20"/>
                <w:highlight w:val="none"/>
                <w:lang w:val="en-US" w:eastAsia="zh-CN"/>
              </w:rPr>
              <w:t>20.00</w:t>
            </w:r>
          </w:p>
        </w:tc>
        <w:tc>
          <w:tcPr>
            <w:tcW w:w="4304" w:type="dxa"/>
            <w:gridSpan w:val="4"/>
            <w:tcBorders>
              <w:top w:val="nil"/>
              <w:left w:val="nil"/>
              <w:bottom w:val="single" w:color="auto" w:sz="4" w:space="0"/>
              <w:right w:val="single" w:color="auto" w:sz="4" w:space="0"/>
            </w:tcBorders>
            <w:noWrap w:val="0"/>
            <w:vAlign w:val="center"/>
          </w:tcPr>
          <w:p w14:paraId="06C6B7E1">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lang w:val="en-US" w:eastAsia="zh-CN"/>
              </w:rPr>
              <w:t>26463.54</w:t>
            </w:r>
          </w:p>
        </w:tc>
      </w:tr>
      <w:tr w14:paraId="1D59D6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B27D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C1F48EE">
            <w:pPr>
              <w:widowControl/>
              <w:spacing w:line="240" w:lineRule="exact"/>
              <w:jc w:val="left"/>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纳入专户管理的非税收入拨款：</w:t>
            </w:r>
            <w:r>
              <w:rPr>
                <w:rFonts w:hint="eastAsia" w:ascii="仿宋_GB2312" w:hAnsi="仿宋_GB2312" w:eastAsia="仿宋_GB2312" w:cs="仿宋_GB2312"/>
                <w:color w:val="auto"/>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2E0EB3FE">
            <w:pPr>
              <w:widowControl/>
              <w:spacing w:line="240" w:lineRule="exact"/>
              <w:jc w:val="left"/>
              <w:rPr>
                <w:rFonts w:hint="eastAsia" w:ascii="仿宋_GB2312" w:hAnsi="仿宋_GB2312" w:eastAsia="仿宋_GB2312" w:cs="仿宋_GB2312"/>
                <w:color w:val="000000"/>
                <w:sz w:val="20"/>
                <w:szCs w:val="20"/>
                <w:highlight w:val="none"/>
              </w:rPr>
            </w:pPr>
          </w:p>
        </w:tc>
      </w:tr>
      <w:tr w14:paraId="28D4009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4630BB7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9003C5C">
            <w:pPr>
              <w:widowControl/>
              <w:spacing w:line="240" w:lineRule="exact"/>
              <w:ind w:firstLine="1400" w:firstLineChars="7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其他资金：</w:t>
            </w:r>
            <w:r>
              <w:rPr>
                <w:rFonts w:hint="eastAsia" w:ascii="仿宋_GB2312" w:hAnsi="仿宋_GB2312" w:eastAsia="仿宋_GB2312" w:cs="仿宋_GB2312"/>
                <w:color w:val="auto"/>
                <w:sz w:val="20"/>
                <w:szCs w:val="20"/>
                <w:highlight w:val="none"/>
                <w:lang w:val="en-US" w:eastAsia="zh-CN"/>
              </w:rPr>
              <w:t>22888.54</w:t>
            </w:r>
          </w:p>
        </w:tc>
        <w:tc>
          <w:tcPr>
            <w:tcW w:w="4304" w:type="dxa"/>
            <w:gridSpan w:val="4"/>
            <w:tcBorders>
              <w:top w:val="nil"/>
              <w:left w:val="nil"/>
              <w:bottom w:val="single" w:color="auto" w:sz="4" w:space="0"/>
              <w:right w:val="single" w:color="auto" w:sz="4" w:space="0"/>
            </w:tcBorders>
            <w:noWrap w:val="0"/>
            <w:vAlign w:val="center"/>
          </w:tcPr>
          <w:p w14:paraId="71C7DDD4">
            <w:pPr>
              <w:widowControl/>
              <w:spacing w:line="240" w:lineRule="exact"/>
              <w:jc w:val="left"/>
              <w:rPr>
                <w:rFonts w:hint="eastAsia" w:ascii="仿宋_GB2312" w:hAnsi="仿宋_GB2312" w:eastAsia="仿宋_GB2312" w:cs="仿宋_GB2312"/>
                <w:color w:val="000000"/>
                <w:sz w:val="20"/>
                <w:szCs w:val="20"/>
                <w:highlight w:val="none"/>
              </w:rPr>
            </w:pPr>
          </w:p>
        </w:tc>
      </w:tr>
      <w:tr w14:paraId="5530C21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F1E83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4A5D2C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1CB55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64CE2C5A">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BB91DF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3EE6DEE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落实全市生态环境问题的统筹协调和监督管理，对全市环境保护工作实施统一监管，开展环境监测、环境监察、污染防治、核与辐射监管，以及生态保护和建设等工作。</w:t>
            </w:r>
          </w:p>
        </w:tc>
        <w:tc>
          <w:tcPr>
            <w:tcW w:w="4304" w:type="dxa"/>
            <w:gridSpan w:val="4"/>
            <w:tcBorders>
              <w:top w:val="single" w:color="auto" w:sz="4" w:space="0"/>
              <w:left w:val="nil"/>
              <w:bottom w:val="single" w:color="auto" w:sz="4" w:space="0"/>
              <w:right w:val="single" w:color="auto" w:sz="4" w:space="0"/>
            </w:tcBorders>
            <w:noWrap w:val="0"/>
            <w:vAlign w:val="center"/>
          </w:tcPr>
          <w:p w14:paraId="6A369445">
            <w:pPr>
              <w:widowControl/>
              <w:numPr>
                <w:ilvl w:val="0"/>
                <w:numId w:val="0"/>
              </w:numPr>
              <w:spacing w:line="240" w:lineRule="exact"/>
              <w:ind w:left="0" w:leftChars="0" w:firstLine="0" w:firstLineChars="0"/>
              <w:jc w:val="left"/>
              <w:rPr>
                <w:rFonts w:hint="default" w:ascii="Times New Roman" w:hAnsi="Times New Roman" w:eastAsia="仿宋_GB2312" w:cs="Times New Roman"/>
                <w:color w:val="auto"/>
                <w:spacing w:val="6"/>
                <w:sz w:val="32"/>
                <w:szCs w:val="32"/>
                <w:highlight w:val="none"/>
                <w:u w:val="none"/>
                <w:lang w:val="en-US" w:eastAsia="zh-CN"/>
              </w:rPr>
            </w:pPr>
            <w:r>
              <w:rPr>
                <w:rFonts w:hint="eastAsia" w:ascii="仿宋_GB2312" w:hAnsi="仿宋_GB2312" w:eastAsia="仿宋_GB2312" w:cs="仿宋_GB2312"/>
                <w:color w:val="000000"/>
                <w:sz w:val="20"/>
                <w:szCs w:val="20"/>
                <w:highlight w:val="none"/>
                <w:lang w:val="en-US" w:eastAsia="zh-CN"/>
              </w:rPr>
              <w:t>2025年，</w:t>
            </w:r>
            <w:r>
              <w:rPr>
                <w:rFonts w:hint="default" w:ascii="仿宋_GB2312" w:hAnsi="仿宋_GB2312" w:eastAsia="仿宋_GB2312" w:cs="仿宋_GB2312"/>
                <w:color w:val="000000"/>
                <w:sz w:val="20"/>
                <w:szCs w:val="20"/>
                <w:highlight w:val="none"/>
                <w:rtl w:val="0"/>
                <w:lang w:val="en-US" w:eastAsia="zh-CN"/>
              </w:rPr>
              <w:t>持续深入打好蓝天保卫战</w:t>
            </w:r>
            <w:r>
              <w:rPr>
                <w:rFonts w:hint="eastAsia" w:ascii="仿宋_GB2312" w:hAnsi="仿宋_GB2312" w:eastAsia="仿宋_GB2312" w:cs="仿宋_GB2312"/>
                <w:color w:val="000000"/>
                <w:sz w:val="20"/>
                <w:szCs w:val="20"/>
                <w:highlight w:val="none"/>
                <w:rtl w:val="0"/>
                <w:lang w:val="en-US" w:eastAsia="zh-CN"/>
              </w:rPr>
              <w:t>，</w:t>
            </w:r>
            <w:r>
              <w:rPr>
                <w:rFonts w:hint="eastAsia" w:ascii="仿宋_GB2312" w:hAnsi="仿宋_GB2312" w:eastAsia="仿宋_GB2312" w:cs="仿宋_GB2312"/>
                <w:color w:val="000000"/>
                <w:sz w:val="20"/>
                <w:szCs w:val="20"/>
                <w:highlight w:val="none"/>
                <w:lang w:val="en-US" w:eastAsia="zh-CN"/>
              </w:rPr>
              <w:t>坚持扛牢“守护好一江碧水”政治责任，深入打好污染防治攻坚战，较好的完成了2025年生态环境保护各项目标任务，辖区生态环境持续稳定向好。</w:t>
            </w:r>
          </w:p>
        </w:tc>
      </w:tr>
      <w:tr w14:paraId="71E9BD1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34973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1E7FD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73F86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1CFCB3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4C2349A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7C1769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5267EE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D66E9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7542F3E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4312500C">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037E18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2CD32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22E56B8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8C00A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F539E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1977B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6B49523">
            <w:pPr>
              <w:widowControl/>
              <w:spacing w:line="240" w:lineRule="exact"/>
              <w:jc w:val="center"/>
              <w:rPr>
                <w:rFonts w:hint="eastAsia" w:ascii="仿宋_GB2312" w:hAnsi="仿宋_GB2312" w:eastAsia="仿宋_GB2312" w:cs="仿宋_GB2312"/>
                <w:color w:val="000000"/>
                <w:sz w:val="20"/>
                <w:szCs w:val="20"/>
                <w:highlight w:val="none"/>
              </w:rPr>
            </w:pPr>
          </w:p>
          <w:p w14:paraId="58C935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D6B43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41DEDCD">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强力开展各项专项行动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F6DE6CD">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773A75">
            <w:pPr>
              <w:widowControl/>
              <w:spacing w:line="24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D2C441">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4D7B3A">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F171F9C">
            <w:pPr>
              <w:widowControl/>
              <w:spacing w:line="240" w:lineRule="exact"/>
              <w:jc w:val="left"/>
              <w:rPr>
                <w:rFonts w:hint="eastAsia" w:ascii="仿宋_GB2312" w:hAnsi="仿宋_GB2312" w:eastAsia="仿宋_GB2312" w:cs="仿宋_GB2312"/>
                <w:color w:val="000000"/>
                <w:sz w:val="20"/>
                <w:szCs w:val="20"/>
                <w:highlight w:val="none"/>
              </w:rPr>
            </w:pPr>
          </w:p>
        </w:tc>
      </w:tr>
      <w:tr w14:paraId="2C150E5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AF244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6D11A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7B0F921">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FB0BAF1">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重点监测重点污染企业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6320ACA">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984841F">
            <w:pPr>
              <w:widowControl/>
              <w:spacing w:line="24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1D132B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A9EF2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5814D66">
            <w:pPr>
              <w:widowControl/>
              <w:spacing w:line="240" w:lineRule="exact"/>
              <w:jc w:val="left"/>
              <w:rPr>
                <w:rFonts w:hint="eastAsia" w:ascii="仿宋_GB2312" w:hAnsi="仿宋_GB2312" w:eastAsia="仿宋_GB2312" w:cs="仿宋_GB2312"/>
                <w:color w:val="000000"/>
                <w:sz w:val="20"/>
                <w:szCs w:val="20"/>
                <w:highlight w:val="none"/>
                <w:lang w:eastAsia="zh-CN"/>
              </w:rPr>
            </w:pPr>
          </w:p>
        </w:tc>
      </w:tr>
      <w:tr w14:paraId="532F7C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157C4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E099B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357BEEE">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5F0B33">
            <w:pPr>
              <w:keepNext w:val="0"/>
              <w:keepLines w:val="0"/>
              <w:widowControl/>
              <w:suppressLineNumbers w:val="0"/>
              <w:jc w:val="both"/>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宋体" w:eastAsia="仿宋_GB2312" w:cs="仿宋_GB2312"/>
                <w:i w:val="0"/>
                <w:iCs w:val="0"/>
                <w:color w:val="000000"/>
                <w:kern w:val="0"/>
                <w:sz w:val="20"/>
                <w:szCs w:val="20"/>
                <w:u w:val="none"/>
                <w:lang w:val="en-US" w:eastAsia="zh-CN" w:bidi="ar"/>
              </w:rPr>
              <w:t>办理生态环境执法案件</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4C7A7A8">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CE9992">
            <w:pPr>
              <w:widowControl/>
              <w:spacing w:line="24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982CA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0A61F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9747A6C">
            <w:pPr>
              <w:widowControl/>
              <w:spacing w:line="240" w:lineRule="exact"/>
              <w:jc w:val="left"/>
              <w:rPr>
                <w:rFonts w:hint="eastAsia" w:ascii="仿宋_GB2312" w:hAnsi="仿宋_GB2312" w:eastAsia="仿宋_GB2312" w:cs="仿宋_GB2312"/>
                <w:color w:val="000000"/>
                <w:sz w:val="20"/>
                <w:szCs w:val="20"/>
                <w:highlight w:val="none"/>
              </w:rPr>
            </w:pPr>
          </w:p>
        </w:tc>
      </w:tr>
      <w:tr w14:paraId="11EFC1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2FC5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3F2BA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B6AF6F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4178B4">
            <w:pPr>
              <w:widowControl/>
              <w:spacing w:line="24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空气环境质量达标</w:t>
            </w:r>
            <w:r>
              <w:rPr>
                <w:rFonts w:hint="eastAsia" w:ascii="仿宋_GB2312" w:hAnsi="仿宋_GB2312" w:eastAsia="仿宋_GB2312" w:cs="仿宋_GB2312"/>
                <w:color w:val="auto"/>
                <w:sz w:val="20"/>
                <w:szCs w:val="20"/>
                <w:highlight w:val="none"/>
              </w:rPr>
              <w:t>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CA89CA2">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达标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5932A93">
            <w:pPr>
              <w:widowControl/>
              <w:spacing w:line="24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达标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44B19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657BC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CA850DC">
            <w:pPr>
              <w:widowControl/>
              <w:spacing w:line="240" w:lineRule="exact"/>
              <w:jc w:val="left"/>
              <w:rPr>
                <w:rFonts w:hint="eastAsia" w:ascii="仿宋_GB2312" w:hAnsi="仿宋_GB2312" w:eastAsia="仿宋_GB2312" w:cs="仿宋_GB2312"/>
                <w:color w:val="000000"/>
                <w:sz w:val="20"/>
                <w:szCs w:val="20"/>
                <w:highlight w:val="none"/>
              </w:rPr>
            </w:pPr>
          </w:p>
        </w:tc>
      </w:tr>
      <w:tr w14:paraId="22FD13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F50D4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C9640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C6A46A0">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207019">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重点断面水质</w:t>
            </w:r>
            <w:r>
              <w:rPr>
                <w:rFonts w:hint="eastAsia" w:ascii="仿宋_GB2312" w:hAnsi="仿宋_GB2312" w:eastAsia="仿宋_GB2312" w:cs="仿宋_GB2312"/>
                <w:color w:val="auto"/>
                <w:sz w:val="20"/>
                <w:szCs w:val="20"/>
                <w:highlight w:val="none"/>
                <w:lang w:val="en-US" w:eastAsia="zh-CN"/>
              </w:rPr>
              <w:t>优良率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AECABF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达标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3D9CF83">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达标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D1BBA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4C7B0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6BA106">
            <w:pPr>
              <w:widowControl/>
              <w:spacing w:line="240" w:lineRule="exact"/>
              <w:jc w:val="left"/>
              <w:rPr>
                <w:rFonts w:hint="eastAsia" w:ascii="仿宋_GB2312" w:hAnsi="仿宋_GB2312" w:eastAsia="仿宋_GB2312" w:cs="仿宋_GB2312"/>
                <w:color w:val="000000"/>
                <w:sz w:val="20"/>
                <w:szCs w:val="20"/>
                <w:highlight w:val="none"/>
              </w:rPr>
            </w:pPr>
          </w:p>
        </w:tc>
      </w:tr>
      <w:tr w14:paraId="506957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1B75F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F19CA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307F9A7">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ADEA48">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000000"/>
                <w:sz w:val="20"/>
                <w:szCs w:val="20"/>
                <w:highlight w:val="none"/>
              </w:rPr>
              <w:t>环境信访</w:t>
            </w:r>
            <w:r>
              <w:rPr>
                <w:rFonts w:hint="eastAsia" w:ascii="仿宋_GB2312" w:hAnsi="仿宋_GB2312" w:eastAsia="仿宋_GB2312" w:cs="仿宋_GB2312"/>
                <w:color w:val="000000"/>
                <w:sz w:val="20"/>
                <w:szCs w:val="20"/>
                <w:highlight w:val="none"/>
                <w:lang w:val="en-US" w:eastAsia="zh-CN"/>
              </w:rPr>
              <w:t>办结</w:t>
            </w:r>
            <w:r>
              <w:rPr>
                <w:rFonts w:hint="eastAsia" w:ascii="仿宋_GB2312" w:hAnsi="仿宋_GB2312" w:eastAsia="仿宋_GB2312" w:cs="仿宋_GB2312"/>
                <w:color w:val="000000"/>
                <w:sz w:val="20"/>
                <w:szCs w:val="20"/>
                <w:highlight w:val="none"/>
              </w:rPr>
              <w:t>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DFF125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default"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FE2DD2">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99</w:t>
            </w:r>
            <w:r>
              <w:rPr>
                <w:rFonts w:hint="default" w:ascii="仿宋_GB2312" w:hAnsi="仿宋_GB2312" w:eastAsia="仿宋_GB2312" w:cs="仿宋_GB2312"/>
                <w:color w:val="auto"/>
                <w:sz w:val="20"/>
                <w:szCs w:val="20"/>
                <w:highlight w:val="none"/>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9F687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EE1DA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7F3740">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及时性</w:t>
            </w:r>
            <w:r>
              <w:rPr>
                <w:rFonts w:hint="eastAsia" w:ascii="仿宋_GB2312" w:hAnsi="仿宋_GB2312" w:eastAsia="仿宋_GB2312" w:cs="仿宋_GB2312"/>
                <w:color w:val="000000"/>
                <w:sz w:val="20"/>
                <w:szCs w:val="20"/>
                <w:highlight w:val="none"/>
                <w:lang w:val="en-US" w:eastAsia="zh-CN"/>
              </w:rPr>
              <w:t>有待加强</w:t>
            </w:r>
          </w:p>
        </w:tc>
      </w:tr>
      <w:tr w14:paraId="1A0D89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A27F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C05C24">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6EEFE5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0CBD97E">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在规定时间内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2202CC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2025年度</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81E4686">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2025年度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00BE3A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3B36D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84F08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p>
        </w:tc>
      </w:tr>
      <w:tr w14:paraId="6DA712E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84880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11460F">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F12C1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179BA1C">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所有的支出控制在预算内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703334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≤45281.57</w:t>
            </w:r>
            <w:r>
              <w:rPr>
                <w:rFonts w:hint="default" w:ascii="仿宋_GB2312" w:hAnsi="仿宋_GB2312" w:eastAsia="仿宋_GB2312" w:cs="仿宋_GB2312"/>
                <w:color w:val="000000"/>
                <w:sz w:val="20"/>
                <w:szCs w:val="20"/>
                <w:highlight w:val="none"/>
                <w:lang w:val="en-US" w:eastAsia="zh-CN"/>
              </w:rPr>
              <w:t>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25ABC8C">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41581.38万元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E76FF48">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B6A6FC">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06D33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p>
        </w:tc>
      </w:tr>
      <w:tr w14:paraId="45BBD7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4D23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CB2D30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8F45707">
            <w:pPr>
              <w:widowControl/>
              <w:spacing w:line="240" w:lineRule="exact"/>
              <w:jc w:val="left"/>
              <w:rPr>
                <w:rFonts w:hint="eastAsia" w:ascii="仿宋_GB2312" w:hAnsi="仿宋_GB2312" w:eastAsia="仿宋_GB2312" w:cs="仿宋_GB2312"/>
                <w:color w:val="000000"/>
                <w:sz w:val="20"/>
                <w:szCs w:val="20"/>
                <w:highlight w:val="none"/>
              </w:rPr>
            </w:pPr>
          </w:p>
          <w:p w14:paraId="40BF56E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74977C">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C9D56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D3D25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037F4CB">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促进经济发展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FB2CA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0C12421">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经济平稳发展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CA15E2">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18125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2FD9C2B">
            <w:pPr>
              <w:widowControl/>
              <w:spacing w:line="240" w:lineRule="exact"/>
              <w:jc w:val="left"/>
              <w:rPr>
                <w:rFonts w:hint="eastAsia" w:ascii="仿宋_GB2312" w:hAnsi="仿宋_GB2312" w:eastAsia="仿宋_GB2312" w:cs="仿宋_GB2312"/>
                <w:color w:val="000000"/>
                <w:sz w:val="20"/>
                <w:szCs w:val="20"/>
                <w:highlight w:val="none"/>
              </w:rPr>
            </w:pPr>
          </w:p>
        </w:tc>
      </w:tr>
      <w:tr w14:paraId="0F1B22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47DE3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1C52B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6F472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3A548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DF303D9">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改善居民生产、生活环境，提升幸福生活指数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A7927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5834F8D">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74B6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B4BA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8D4F50B">
            <w:pPr>
              <w:widowControl/>
              <w:spacing w:line="240" w:lineRule="exact"/>
              <w:jc w:val="left"/>
              <w:rPr>
                <w:rFonts w:hint="eastAsia" w:ascii="仿宋_GB2312" w:hAnsi="仿宋_GB2312" w:eastAsia="仿宋_GB2312" w:cs="仿宋_GB2312"/>
                <w:color w:val="000000"/>
                <w:sz w:val="20"/>
                <w:szCs w:val="20"/>
                <w:highlight w:val="none"/>
              </w:rPr>
            </w:pPr>
          </w:p>
        </w:tc>
      </w:tr>
      <w:tr w14:paraId="08B4A5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8DFD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9F22D0">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A471B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8E0CC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9D07EA1">
            <w:pPr>
              <w:widowControl/>
              <w:spacing w:line="24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无较大污染事件发生</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61AAF22">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争取0发生</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81827C9">
            <w:pPr>
              <w:widowControl/>
              <w:spacing w:line="24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0发生</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612A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FAD5D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BA22131">
            <w:pPr>
              <w:widowControl/>
              <w:spacing w:line="240" w:lineRule="exact"/>
              <w:jc w:val="left"/>
              <w:rPr>
                <w:rFonts w:hint="eastAsia" w:ascii="仿宋_GB2312" w:hAnsi="仿宋_GB2312" w:eastAsia="仿宋_GB2312" w:cs="仿宋_GB2312"/>
                <w:color w:val="000000"/>
                <w:sz w:val="20"/>
                <w:szCs w:val="20"/>
                <w:highlight w:val="none"/>
              </w:rPr>
            </w:pPr>
          </w:p>
        </w:tc>
      </w:tr>
      <w:tr w14:paraId="6A8E47A3">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3850A8E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FDEB6A">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48058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AB17D8">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环境、经济</w:t>
            </w:r>
            <w:r>
              <w:rPr>
                <w:rFonts w:hint="eastAsia" w:ascii="仿宋_GB2312" w:hAnsi="仿宋_GB2312" w:eastAsia="仿宋_GB2312" w:cs="仿宋_GB2312"/>
                <w:color w:val="auto"/>
                <w:sz w:val="20"/>
                <w:szCs w:val="20"/>
                <w:highlight w:val="none"/>
                <w:lang w:val="en-US" w:eastAsia="zh-CN"/>
              </w:rPr>
              <w:t>得到</w:t>
            </w:r>
            <w:r>
              <w:rPr>
                <w:rFonts w:hint="eastAsia" w:ascii="仿宋_GB2312" w:hAnsi="仿宋_GB2312" w:eastAsia="仿宋_GB2312" w:cs="仿宋_GB2312"/>
                <w:color w:val="auto"/>
                <w:sz w:val="20"/>
                <w:szCs w:val="20"/>
                <w:highlight w:val="none"/>
              </w:rPr>
              <w:t>可持续发展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E627A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E41F67F">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可持续</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8D0C6D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AFCC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606501">
            <w:pPr>
              <w:widowControl/>
              <w:spacing w:line="240" w:lineRule="exact"/>
              <w:jc w:val="left"/>
              <w:rPr>
                <w:rFonts w:hint="eastAsia" w:ascii="仿宋_GB2312" w:hAnsi="仿宋_GB2312" w:eastAsia="仿宋_GB2312" w:cs="仿宋_GB2312"/>
                <w:color w:val="000000"/>
                <w:sz w:val="20"/>
                <w:szCs w:val="20"/>
                <w:highlight w:val="none"/>
              </w:rPr>
            </w:pPr>
          </w:p>
        </w:tc>
      </w:tr>
      <w:tr w14:paraId="38A1BD78">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6B44103C">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5A8C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A3C37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E57E6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6545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429E834">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服务对象满意度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53CF58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B0D851E">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9</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653529F">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153E6C">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8698070">
            <w:pPr>
              <w:widowControl/>
              <w:spacing w:line="240" w:lineRule="exact"/>
              <w:jc w:val="left"/>
              <w:rPr>
                <w:rFonts w:hint="eastAsia" w:ascii="仿宋_GB2312" w:hAnsi="仿宋_GB2312" w:eastAsia="仿宋_GB2312" w:cs="仿宋_GB2312"/>
                <w:color w:val="000000"/>
                <w:sz w:val="20"/>
                <w:szCs w:val="20"/>
                <w:highlight w:val="none"/>
              </w:rPr>
            </w:pPr>
          </w:p>
        </w:tc>
      </w:tr>
      <w:tr w14:paraId="156E57A5">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33B01F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8E92F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2B0A32">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w:t>
            </w:r>
            <w:r>
              <w:rPr>
                <w:rFonts w:hint="eastAsia" w:ascii="仿宋_GB2312" w:hAnsi="宋体" w:eastAsia="仿宋_GB2312" w:cs="仿宋_GB2312"/>
                <w:i w:val="0"/>
                <w:iCs w:val="0"/>
                <w:color w:val="000000"/>
                <w:kern w:val="0"/>
                <w:sz w:val="20"/>
                <w:szCs w:val="20"/>
                <w:u w:val="none"/>
                <w:lang w:val="en-US" w:eastAsia="zh-CN" w:bidi="ar"/>
              </w:rPr>
              <w:t>8.18</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AD5D96C">
            <w:pPr>
              <w:widowControl/>
              <w:spacing w:line="240" w:lineRule="exact"/>
              <w:jc w:val="left"/>
              <w:rPr>
                <w:rFonts w:hint="eastAsia" w:ascii="仿宋_GB2312" w:hAnsi="仿宋_GB2312" w:eastAsia="仿宋_GB2312" w:cs="仿宋_GB2312"/>
                <w:color w:val="000000"/>
                <w:sz w:val="20"/>
                <w:szCs w:val="20"/>
                <w:highlight w:val="none"/>
              </w:rPr>
            </w:pPr>
          </w:p>
        </w:tc>
      </w:tr>
    </w:tbl>
    <w:p w14:paraId="2E6DA38B">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14:paraId="7C942287">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2E0F9D8F">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D09581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57"/>
        <w:gridCol w:w="1065"/>
        <w:gridCol w:w="1051"/>
        <w:gridCol w:w="1336"/>
        <w:gridCol w:w="1306"/>
        <w:gridCol w:w="1307"/>
        <w:gridCol w:w="806"/>
        <w:gridCol w:w="901"/>
        <w:gridCol w:w="1022"/>
      </w:tblGrid>
      <w:tr w14:paraId="003346FE">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325AAB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D11A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14:paraId="7E6A45D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日常工作经费</w:t>
            </w:r>
          </w:p>
        </w:tc>
      </w:tr>
      <w:tr w14:paraId="5EFF10C5">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14:paraId="0AFF65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58" w:type="dxa"/>
            <w:gridSpan w:val="4"/>
            <w:tcBorders>
              <w:top w:val="single" w:color="auto" w:sz="4" w:space="0"/>
              <w:left w:val="nil"/>
              <w:bottom w:val="single" w:color="auto" w:sz="4" w:space="0"/>
              <w:right w:val="single" w:color="auto" w:sz="4" w:space="0"/>
            </w:tcBorders>
            <w:noWrap w:val="0"/>
            <w:vAlign w:val="center"/>
          </w:tcPr>
          <w:p w14:paraId="341E3D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岳阳市生态环境局</w:t>
            </w:r>
          </w:p>
        </w:tc>
        <w:tc>
          <w:tcPr>
            <w:tcW w:w="1307" w:type="dxa"/>
            <w:tcBorders>
              <w:top w:val="single" w:color="auto" w:sz="4" w:space="0"/>
              <w:left w:val="nil"/>
              <w:bottom w:val="single" w:color="auto" w:sz="4" w:space="0"/>
              <w:right w:val="single" w:color="000000" w:sz="4" w:space="0"/>
            </w:tcBorders>
            <w:noWrap w:val="0"/>
            <w:vAlign w:val="center"/>
          </w:tcPr>
          <w:p w14:paraId="02421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729" w:type="dxa"/>
            <w:gridSpan w:val="3"/>
            <w:tcBorders>
              <w:top w:val="single" w:color="auto" w:sz="4" w:space="0"/>
              <w:left w:val="nil"/>
              <w:bottom w:val="single" w:color="auto" w:sz="4" w:space="0"/>
              <w:right w:val="single" w:color="auto" w:sz="4" w:space="0"/>
            </w:tcBorders>
            <w:noWrap w:val="0"/>
            <w:vAlign w:val="center"/>
          </w:tcPr>
          <w:p w14:paraId="25969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岳阳市生态环境局本级</w:t>
            </w:r>
          </w:p>
        </w:tc>
      </w:tr>
      <w:tr w14:paraId="27EF4189">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14C042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6" w:type="dxa"/>
            <w:gridSpan w:val="2"/>
            <w:tcBorders>
              <w:top w:val="nil"/>
              <w:left w:val="nil"/>
              <w:bottom w:val="single" w:color="auto" w:sz="4" w:space="0"/>
              <w:right w:val="single" w:color="auto" w:sz="4" w:space="0"/>
            </w:tcBorders>
            <w:noWrap w:val="0"/>
            <w:vAlign w:val="center"/>
          </w:tcPr>
          <w:p w14:paraId="7FB6A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6" w:type="dxa"/>
            <w:tcBorders>
              <w:top w:val="nil"/>
              <w:left w:val="nil"/>
              <w:bottom w:val="single" w:color="auto" w:sz="4" w:space="0"/>
              <w:right w:val="single" w:color="auto" w:sz="4" w:space="0"/>
            </w:tcBorders>
            <w:noWrap w:val="0"/>
            <w:vAlign w:val="center"/>
          </w:tcPr>
          <w:p w14:paraId="2CCEEB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42CA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06" w:type="dxa"/>
            <w:tcBorders>
              <w:top w:val="nil"/>
              <w:left w:val="nil"/>
              <w:bottom w:val="single" w:color="auto" w:sz="4" w:space="0"/>
              <w:right w:val="single" w:color="auto" w:sz="4" w:space="0"/>
            </w:tcBorders>
            <w:noWrap w:val="0"/>
            <w:vAlign w:val="center"/>
          </w:tcPr>
          <w:p w14:paraId="4505A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72B9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07" w:type="dxa"/>
            <w:tcBorders>
              <w:top w:val="nil"/>
              <w:left w:val="nil"/>
              <w:bottom w:val="single" w:color="auto" w:sz="4" w:space="0"/>
              <w:right w:val="single" w:color="auto" w:sz="4" w:space="0"/>
            </w:tcBorders>
            <w:noWrap w:val="0"/>
            <w:vAlign w:val="center"/>
          </w:tcPr>
          <w:p w14:paraId="4D7C12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2EDB2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06" w:type="dxa"/>
            <w:tcBorders>
              <w:top w:val="nil"/>
              <w:left w:val="nil"/>
              <w:bottom w:val="single" w:color="auto" w:sz="4" w:space="0"/>
              <w:right w:val="single" w:color="auto" w:sz="4" w:space="0"/>
            </w:tcBorders>
            <w:noWrap w:val="0"/>
            <w:vAlign w:val="center"/>
          </w:tcPr>
          <w:p w14:paraId="51185F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01" w:type="dxa"/>
            <w:tcBorders>
              <w:top w:val="nil"/>
              <w:left w:val="nil"/>
              <w:bottom w:val="single" w:color="auto" w:sz="4" w:space="0"/>
              <w:right w:val="single" w:color="auto" w:sz="4" w:space="0"/>
            </w:tcBorders>
            <w:noWrap w:val="0"/>
            <w:vAlign w:val="center"/>
          </w:tcPr>
          <w:p w14:paraId="737209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22" w:type="dxa"/>
            <w:tcBorders>
              <w:top w:val="nil"/>
              <w:left w:val="nil"/>
              <w:bottom w:val="single" w:color="auto" w:sz="4" w:space="0"/>
              <w:right w:val="single" w:color="auto" w:sz="4" w:space="0"/>
            </w:tcBorders>
            <w:noWrap w:val="0"/>
            <w:vAlign w:val="center"/>
          </w:tcPr>
          <w:p w14:paraId="7A35DB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91334D7">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582A33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3EED82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36" w:type="dxa"/>
            <w:tcBorders>
              <w:top w:val="nil"/>
              <w:left w:val="nil"/>
              <w:bottom w:val="single" w:color="auto" w:sz="4" w:space="0"/>
              <w:right w:val="single" w:color="auto" w:sz="4" w:space="0"/>
            </w:tcBorders>
            <w:noWrap w:val="0"/>
            <w:vAlign w:val="center"/>
          </w:tcPr>
          <w:p w14:paraId="70BFBB24">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260.00</w:t>
            </w:r>
          </w:p>
        </w:tc>
        <w:tc>
          <w:tcPr>
            <w:tcW w:w="1306" w:type="dxa"/>
            <w:tcBorders>
              <w:top w:val="nil"/>
              <w:left w:val="nil"/>
              <w:bottom w:val="single" w:color="auto" w:sz="4" w:space="0"/>
              <w:right w:val="single" w:color="auto" w:sz="4" w:space="0"/>
            </w:tcBorders>
            <w:noWrap w:val="0"/>
            <w:vAlign w:val="center"/>
          </w:tcPr>
          <w:p w14:paraId="068800E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260.00</w:t>
            </w:r>
          </w:p>
        </w:tc>
        <w:tc>
          <w:tcPr>
            <w:tcW w:w="1307" w:type="dxa"/>
            <w:tcBorders>
              <w:top w:val="nil"/>
              <w:left w:val="nil"/>
              <w:bottom w:val="single" w:color="auto" w:sz="4" w:space="0"/>
              <w:right w:val="single" w:color="auto" w:sz="4" w:space="0"/>
            </w:tcBorders>
            <w:noWrap w:val="0"/>
            <w:vAlign w:val="center"/>
          </w:tcPr>
          <w:p w14:paraId="77B3749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256.79</w:t>
            </w:r>
          </w:p>
        </w:tc>
        <w:tc>
          <w:tcPr>
            <w:tcW w:w="806" w:type="dxa"/>
            <w:tcBorders>
              <w:top w:val="nil"/>
              <w:left w:val="nil"/>
              <w:bottom w:val="single" w:color="auto" w:sz="4" w:space="0"/>
              <w:right w:val="single" w:color="auto" w:sz="4" w:space="0"/>
            </w:tcBorders>
            <w:noWrap w:val="0"/>
            <w:vAlign w:val="center"/>
          </w:tcPr>
          <w:p w14:paraId="23F56A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01" w:type="dxa"/>
            <w:tcBorders>
              <w:top w:val="nil"/>
              <w:left w:val="nil"/>
              <w:bottom w:val="single" w:color="auto" w:sz="4" w:space="0"/>
              <w:right w:val="single" w:color="auto" w:sz="4" w:space="0"/>
            </w:tcBorders>
            <w:noWrap w:val="0"/>
            <w:vAlign w:val="center"/>
          </w:tcPr>
          <w:p w14:paraId="79F3A4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98.77%</w:t>
            </w:r>
          </w:p>
        </w:tc>
        <w:tc>
          <w:tcPr>
            <w:tcW w:w="1022" w:type="dxa"/>
            <w:tcBorders>
              <w:top w:val="nil"/>
              <w:left w:val="nil"/>
              <w:bottom w:val="single" w:color="auto" w:sz="4" w:space="0"/>
              <w:right w:val="single" w:color="auto" w:sz="4" w:space="0"/>
            </w:tcBorders>
            <w:noWrap w:val="0"/>
            <w:vAlign w:val="center"/>
          </w:tcPr>
          <w:p w14:paraId="2BE6A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9.88</w:t>
            </w:r>
          </w:p>
        </w:tc>
      </w:tr>
      <w:tr w14:paraId="36925D31">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649137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3252F0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36" w:type="dxa"/>
            <w:tcBorders>
              <w:top w:val="nil"/>
              <w:left w:val="nil"/>
              <w:bottom w:val="single" w:color="auto" w:sz="4" w:space="0"/>
              <w:right w:val="single" w:color="auto" w:sz="4" w:space="0"/>
            </w:tcBorders>
            <w:noWrap w:val="0"/>
            <w:vAlign w:val="center"/>
          </w:tcPr>
          <w:p w14:paraId="5FEF83D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260.00</w:t>
            </w:r>
          </w:p>
        </w:tc>
        <w:tc>
          <w:tcPr>
            <w:tcW w:w="1306" w:type="dxa"/>
            <w:tcBorders>
              <w:top w:val="nil"/>
              <w:left w:val="nil"/>
              <w:bottom w:val="single" w:color="auto" w:sz="4" w:space="0"/>
              <w:right w:val="single" w:color="auto" w:sz="4" w:space="0"/>
            </w:tcBorders>
            <w:noWrap w:val="0"/>
            <w:vAlign w:val="center"/>
          </w:tcPr>
          <w:p w14:paraId="08A0640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260.00</w:t>
            </w:r>
          </w:p>
        </w:tc>
        <w:tc>
          <w:tcPr>
            <w:tcW w:w="1307" w:type="dxa"/>
            <w:tcBorders>
              <w:top w:val="nil"/>
              <w:left w:val="nil"/>
              <w:bottom w:val="single" w:color="auto" w:sz="4" w:space="0"/>
              <w:right w:val="single" w:color="auto" w:sz="4" w:space="0"/>
            </w:tcBorders>
            <w:noWrap w:val="0"/>
            <w:vAlign w:val="center"/>
          </w:tcPr>
          <w:p w14:paraId="73AE5D30">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256.79</w:t>
            </w:r>
          </w:p>
        </w:tc>
        <w:tc>
          <w:tcPr>
            <w:tcW w:w="806" w:type="dxa"/>
            <w:tcBorders>
              <w:top w:val="nil"/>
              <w:left w:val="nil"/>
              <w:bottom w:val="single" w:color="auto" w:sz="4" w:space="0"/>
              <w:right w:val="single" w:color="auto" w:sz="4" w:space="0"/>
            </w:tcBorders>
            <w:noWrap w:val="0"/>
            <w:vAlign w:val="center"/>
          </w:tcPr>
          <w:p w14:paraId="425DA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1" w:type="dxa"/>
            <w:tcBorders>
              <w:top w:val="nil"/>
              <w:left w:val="nil"/>
              <w:bottom w:val="single" w:color="auto" w:sz="4" w:space="0"/>
              <w:right w:val="single" w:color="auto" w:sz="4" w:space="0"/>
            </w:tcBorders>
            <w:noWrap w:val="0"/>
            <w:vAlign w:val="center"/>
          </w:tcPr>
          <w:p w14:paraId="3428A1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2" w:type="dxa"/>
            <w:tcBorders>
              <w:top w:val="nil"/>
              <w:left w:val="nil"/>
              <w:bottom w:val="single" w:color="auto" w:sz="4" w:space="0"/>
              <w:right w:val="single" w:color="auto" w:sz="4" w:space="0"/>
            </w:tcBorders>
            <w:noWrap w:val="0"/>
            <w:vAlign w:val="center"/>
          </w:tcPr>
          <w:p w14:paraId="0984C2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C3FE93">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0EDF6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5E73B1B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36" w:type="dxa"/>
            <w:tcBorders>
              <w:top w:val="nil"/>
              <w:left w:val="nil"/>
              <w:bottom w:val="single" w:color="auto" w:sz="4" w:space="0"/>
              <w:right w:val="single" w:color="auto" w:sz="4" w:space="0"/>
            </w:tcBorders>
            <w:noWrap w:val="0"/>
            <w:vAlign w:val="center"/>
          </w:tcPr>
          <w:p w14:paraId="62F3C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6" w:type="dxa"/>
            <w:tcBorders>
              <w:top w:val="nil"/>
              <w:left w:val="nil"/>
              <w:bottom w:val="single" w:color="auto" w:sz="4" w:space="0"/>
              <w:right w:val="single" w:color="auto" w:sz="4" w:space="0"/>
            </w:tcBorders>
            <w:noWrap w:val="0"/>
            <w:vAlign w:val="center"/>
          </w:tcPr>
          <w:p w14:paraId="22489B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nil"/>
              <w:left w:val="nil"/>
              <w:bottom w:val="single" w:color="auto" w:sz="4" w:space="0"/>
              <w:right w:val="single" w:color="auto" w:sz="4" w:space="0"/>
            </w:tcBorders>
            <w:noWrap w:val="0"/>
            <w:vAlign w:val="center"/>
          </w:tcPr>
          <w:p w14:paraId="278CA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03E2D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1" w:type="dxa"/>
            <w:tcBorders>
              <w:top w:val="nil"/>
              <w:left w:val="nil"/>
              <w:bottom w:val="single" w:color="auto" w:sz="4" w:space="0"/>
              <w:right w:val="single" w:color="auto" w:sz="4" w:space="0"/>
            </w:tcBorders>
            <w:noWrap w:val="0"/>
            <w:vAlign w:val="center"/>
          </w:tcPr>
          <w:p w14:paraId="056363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2" w:type="dxa"/>
            <w:tcBorders>
              <w:top w:val="nil"/>
              <w:left w:val="nil"/>
              <w:bottom w:val="single" w:color="auto" w:sz="4" w:space="0"/>
              <w:right w:val="single" w:color="auto" w:sz="4" w:space="0"/>
            </w:tcBorders>
            <w:noWrap w:val="0"/>
            <w:vAlign w:val="center"/>
          </w:tcPr>
          <w:p w14:paraId="60151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86DF04">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18A94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75985DE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36" w:type="dxa"/>
            <w:tcBorders>
              <w:top w:val="nil"/>
              <w:left w:val="nil"/>
              <w:bottom w:val="single" w:color="auto" w:sz="4" w:space="0"/>
              <w:right w:val="single" w:color="auto" w:sz="4" w:space="0"/>
            </w:tcBorders>
            <w:noWrap w:val="0"/>
            <w:vAlign w:val="center"/>
          </w:tcPr>
          <w:p w14:paraId="0AC4D7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6" w:type="dxa"/>
            <w:tcBorders>
              <w:top w:val="nil"/>
              <w:left w:val="nil"/>
              <w:bottom w:val="single" w:color="auto" w:sz="4" w:space="0"/>
              <w:right w:val="single" w:color="auto" w:sz="4" w:space="0"/>
            </w:tcBorders>
            <w:noWrap w:val="0"/>
            <w:vAlign w:val="center"/>
          </w:tcPr>
          <w:p w14:paraId="2B220C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nil"/>
              <w:left w:val="nil"/>
              <w:bottom w:val="single" w:color="auto" w:sz="4" w:space="0"/>
              <w:right w:val="single" w:color="auto" w:sz="4" w:space="0"/>
            </w:tcBorders>
            <w:noWrap w:val="0"/>
            <w:vAlign w:val="center"/>
          </w:tcPr>
          <w:p w14:paraId="3EE718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4F1315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1" w:type="dxa"/>
            <w:tcBorders>
              <w:top w:val="nil"/>
              <w:left w:val="nil"/>
              <w:bottom w:val="single" w:color="auto" w:sz="4" w:space="0"/>
              <w:right w:val="single" w:color="auto" w:sz="4" w:space="0"/>
            </w:tcBorders>
            <w:noWrap w:val="0"/>
            <w:vAlign w:val="center"/>
          </w:tcPr>
          <w:p w14:paraId="2EEB09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2" w:type="dxa"/>
            <w:tcBorders>
              <w:top w:val="nil"/>
              <w:left w:val="nil"/>
              <w:bottom w:val="single" w:color="auto" w:sz="4" w:space="0"/>
              <w:right w:val="single" w:color="auto" w:sz="4" w:space="0"/>
            </w:tcBorders>
            <w:noWrap w:val="0"/>
            <w:vAlign w:val="center"/>
          </w:tcPr>
          <w:p w14:paraId="5A2A89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BF26E7">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0DE10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58" w:type="dxa"/>
            <w:gridSpan w:val="4"/>
            <w:tcBorders>
              <w:top w:val="single" w:color="auto" w:sz="4" w:space="0"/>
              <w:left w:val="nil"/>
              <w:bottom w:val="single" w:color="auto" w:sz="4" w:space="0"/>
              <w:right w:val="single" w:color="000000" w:sz="4" w:space="0"/>
            </w:tcBorders>
            <w:noWrap w:val="0"/>
            <w:vAlign w:val="center"/>
          </w:tcPr>
          <w:p w14:paraId="331ED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36" w:type="dxa"/>
            <w:gridSpan w:val="4"/>
            <w:tcBorders>
              <w:top w:val="single" w:color="auto" w:sz="4" w:space="0"/>
              <w:left w:val="nil"/>
              <w:bottom w:val="single" w:color="auto" w:sz="4" w:space="0"/>
              <w:right w:val="single" w:color="auto" w:sz="4" w:space="0"/>
            </w:tcBorders>
            <w:noWrap w:val="0"/>
            <w:vAlign w:val="center"/>
          </w:tcPr>
          <w:p w14:paraId="1A544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3C69B6B">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11E0EF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58" w:type="dxa"/>
            <w:gridSpan w:val="4"/>
            <w:tcBorders>
              <w:top w:val="single" w:color="auto" w:sz="4" w:space="0"/>
              <w:left w:val="nil"/>
              <w:bottom w:val="single" w:color="auto" w:sz="4" w:space="0"/>
              <w:right w:val="single" w:color="000000" w:sz="4" w:space="0"/>
            </w:tcBorders>
            <w:noWrap w:val="0"/>
            <w:vAlign w:val="center"/>
          </w:tcPr>
          <w:p w14:paraId="45C5C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按要求完成环保督察、三大攻坚战等相关工作。</w:t>
            </w:r>
          </w:p>
        </w:tc>
        <w:tc>
          <w:tcPr>
            <w:tcW w:w="4036" w:type="dxa"/>
            <w:gridSpan w:val="4"/>
            <w:tcBorders>
              <w:top w:val="single" w:color="auto" w:sz="4" w:space="0"/>
              <w:left w:val="nil"/>
              <w:bottom w:val="single" w:color="auto" w:sz="4" w:space="0"/>
              <w:right w:val="single" w:color="auto" w:sz="4" w:space="0"/>
            </w:tcBorders>
            <w:noWrap w:val="0"/>
            <w:vAlign w:val="center"/>
          </w:tcPr>
          <w:p w14:paraId="58F339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r>
      <w:tr w14:paraId="509FDC4B">
        <w:tblPrEx>
          <w:tblCellMar>
            <w:top w:w="0" w:type="dxa"/>
            <w:left w:w="108" w:type="dxa"/>
            <w:bottom w:w="0" w:type="dxa"/>
            <w:right w:w="108" w:type="dxa"/>
          </w:tblCellMar>
        </w:tblPrEx>
        <w:trPr>
          <w:jc w:val="center"/>
        </w:trPr>
        <w:tc>
          <w:tcPr>
            <w:tcW w:w="1057" w:type="dxa"/>
            <w:vMerge w:val="restart"/>
            <w:tcBorders>
              <w:top w:val="nil"/>
              <w:left w:val="single" w:color="auto" w:sz="4" w:space="0"/>
              <w:right w:val="single" w:color="auto" w:sz="4" w:space="0"/>
            </w:tcBorders>
            <w:noWrap w:val="0"/>
            <w:vAlign w:val="center"/>
          </w:tcPr>
          <w:p w14:paraId="0F7DAC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B7BE8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24A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E9FD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244D01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1" w:type="dxa"/>
            <w:tcBorders>
              <w:top w:val="nil"/>
              <w:left w:val="nil"/>
              <w:bottom w:val="single" w:color="auto" w:sz="4" w:space="0"/>
              <w:right w:val="single" w:color="auto" w:sz="4" w:space="0"/>
            </w:tcBorders>
            <w:noWrap w:val="0"/>
            <w:vAlign w:val="center"/>
          </w:tcPr>
          <w:p w14:paraId="01628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6" w:type="dxa"/>
            <w:tcBorders>
              <w:top w:val="nil"/>
              <w:left w:val="nil"/>
              <w:bottom w:val="single" w:color="auto" w:sz="4" w:space="0"/>
              <w:right w:val="single" w:color="auto" w:sz="4" w:space="0"/>
            </w:tcBorders>
            <w:noWrap w:val="0"/>
            <w:vAlign w:val="center"/>
          </w:tcPr>
          <w:p w14:paraId="1E6100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tcBorders>
              <w:top w:val="nil"/>
              <w:left w:val="nil"/>
              <w:bottom w:val="single" w:color="auto" w:sz="4" w:space="0"/>
              <w:right w:val="single" w:color="auto" w:sz="4" w:space="0"/>
            </w:tcBorders>
            <w:noWrap w:val="0"/>
            <w:vAlign w:val="center"/>
          </w:tcPr>
          <w:p w14:paraId="40E50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9B4B1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07" w:type="dxa"/>
            <w:tcBorders>
              <w:top w:val="nil"/>
              <w:left w:val="nil"/>
              <w:bottom w:val="single" w:color="auto" w:sz="4" w:space="0"/>
              <w:right w:val="single" w:color="auto" w:sz="4" w:space="0"/>
            </w:tcBorders>
            <w:noWrap w:val="0"/>
            <w:vAlign w:val="center"/>
          </w:tcPr>
          <w:p w14:paraId="4CCC1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90EB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06" w:type="dxa"/>
            <w:tcBorders>
              <w:top w:val="nil"/>
              <w:left w:val="nil"/>
              <w:bottom w:val="single" w:color="auto" w:sz="4" w:space="0"/>
              <w:right w:val="single" w:color="auto" w:sz="4" w:space="0"/>
            </w:tcBorders>
            <w:noWrap w:val="0"/>
            <w:vAlign w:val="center"/>
          </w:tcPr>
          <w:p w14:paraId="08427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01" w:type="dxa"/>
            <w:tcBorders>
              <w:top w:val="nil"/>
              <w:left w:val="nil"/>
              <w:bottom w:val="single" w:color="auto" w:sz="4" w:space="0"/>
              <w:right w:val="single" w:color="auto" w:sz="4" w:space="0"/>
            </w:tcBorders>
            <w:noWrap w:val="0"/>
            <w:vAlign w:val="center"/>
          </w:tcPr>
          <w:p w14:paraId="6BD94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22" w:type="dxa"/>
            <w:tcBorders>
              <w:top w:val="nil"/>
              <w:left w:val="nil"/>
              <w:bottom w:val="single" w:color="auto" w:sz="4" w:space="0"/>
              <w:right w:val="single" w:color="auto" w:sz="4" w:space="0"/>
            </w:tcBorders>
            <w:noWrap w:val="0"/>
            <w:vAlign w:val="center"/>
          </w:tcPr>
          <w:p w14:paraId="3D6CF5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3D22092">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02F8D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nil"/>
              <w:left w:val="nil"/>
              <w:right w:val="single" w:color="auto" w:sz="4" w:space="0"/>
            </w:tcBorders>
            <w:noWrap w:val="0"/>
            <w:vAlign w:val="center"/>
          </w:tcPr>
          <w:p w14:paraId="53D8C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7BCC3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5CB0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34424C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6" w:type="dxa"/>
            <w:tcBorders>
              <w:top w:val="nil"/>
              <w:left w:val="nil"/>
              <w:bottom w:val="single" w:color="auto" w:sz="4" w:space="0"/>
              <w:right w:val="single" w:color="auto" w:sz="4" w:space="0"/>
            </w:tcBorders>
            <w:noWrap w:val="0"/>
            <w:vAlign w:val="center"/>
          </w:tcPr>
          <w:p w14:paraId="7C8DF47C">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tl w:val="0"/>
                <w:lang w:val="en-US" w:eastAsia="zh-CN"/>
              </w:rPr>
              <w:t>及时查处各类环境违法案件</w:t>
            </w:r>
          </w:p>
        </w:tc>
        <w:tc>
          <w:tcPr>
            <w:tcW w:w="1306" w:type="dxa"/>
            <w:tcBorders>
              <w:top w:val="nil"/>
              <w:left w:val="nil"/>
              <w:bottom w:val="single" w:color="auto" w:sz="4" w:space="0"/>
              <w:right w:val="single" w:color="auto" w:sz="4" w:space="0"/>
            </w:tcBorders>
            <w:noWrap w:val="0"/>
            <w:vAlign w:val="center"/>
          </w:tcPr>
          <w:p w14:paraId="5B6427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200起</w:t>
            </w:r>
          </w:p>
        </w:tc>
        <w:tc>
          <w:tcPr>
            <w:tcW w:w="1307" w:type="dxa"/>
            <w:tcBorders>
              <w:top w:val="nil"/>
              <w:left w:val="nil"/>
              <w:bottom w:val="single" w:color="auto" w:sz="4" w:space="0"/>
              <w:right w:val="single" w:color="auto" w:sz="4" w:space="0"/>
            </w:tcBorders>
            <w:noWrap w:val="0"/>
            <w:vAlign w:val="center"/>
          </w:tcPr>
          <w:p w14:paraId="38FD38F7">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233起</w:t>
            </w:r>
          </w:p>
        </w:tc>
        <w:tc>
          <w:tcPr>
            <w:tcW w:w="806" w:type="dxa"/>
            <w:tcBorders>
              <w:top w:val="nil"/>
              <w:left w:val="nil"/>
              <w:bottom w:val="single" w:color="auto" w:sz="4" w:space="0"/>
              <w:right w:val="single" w:color="auto" w:sz="4" w:space="0"/>
            </w:tcBorders>
            <w:noWrap w:val="0"/>
            <w:vAlign w:val="center"/>
          </w:tcPr>
          <w:p w14:paraId="3AA7D4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01" w:type="dxa"/>
            <w:tcBorders>
              <w:top w:val="nil"/>
              <w:left w:val="nil"/>
              <w:bottom w:val="single" w:color="auto" w:sz="4" w:space="0"/>
              <w:right w:val="single" w:color="auto" w:sz="4" w:space="0"/>
            </w:tcBorders>
            <w:noWrap w:val="0"/>
            <w:vAlign w:val="center"/>
          </w:tcPr>
          <w:p w14:paraId="4B0EF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022" w:type="dxa"/>
            <w:tcBorders>
              <w:top w:val="nil"/>
              <w:left w:val="nil"/>
              <w:bottom w:val="single" w:color="auto" w:sz="4" w:space="0"/>
              <w:right w:val="single" w:color="auto" w:sz="4" w:space="0"/>
            </w:tcBorders>
            <w:noWrap w:val="0"/>
            <w:vAlign w:val="center"/>
          </w:tcPr>
          <w:p w14:paraId="56A0E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8F6F1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A9218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543127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00BB6A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07386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水和空气环境自动监测站正常运行</w:t>
            </w:r>
          </w:p>
        </w:tc>
        <w:tc>
          <w:tcPr>
            <w:tcW w:w="1306" w:type="dxa"/>
            <w:tcBorders>
              <w:top w:val="nil"/>
              <w:left w:val="nil"/>
              <w:bottom w:val="single" w:color="auto" w:sz="4" w:space="0"/>
              <w:right w:val="single" w:color="auto" w:sz="4" w:space="0"/>
            </w:tcBorders>
            <w:noWrap w:val="0"/>
            <w:vAlign w:val="center"/>
          </w:tcPr>
          <w:p w14:paraId="7D9BDC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自动监测站正常运行</w:t>
            </w:r>
          </w:p>
        </w:tc>
        <w:tc>
          <w:tcPr>
            <w:tcW w:w="1307" w:type="dxa"/>
            <w:tcBorders>
              <w:top w:val="nil"/>
              <w:left w:val="nil"/>
              <w:bottom w:val="single" w:color="auto" w:sz="4" w:space="0"/>
              <w:right w:val="single" w:color="auto" w:sz="4" w:space="0"/>
            </w:tcBorders>
            <w:noWrap w:val="0"/>
            <w:vAlign w:val="center"/>
          </w:tcPr>
          <w:p w14:paraId="55645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自动监测站正常运行</w:t>
            </w:r>
          </w:p>
        </w:tc>
        <w:tc>
          <w:tcPr>
            <w:tcW w:w="806" w:type="dxa"/>
            <w:tcBorders>
              <w:top w:val="nil"/>
              <w:left w:val="nil"/>
              <w:bottom w:val="single" w:color="auto" w:sz="4" w:space="0"/>
              <w:right w:val="single" w:color="auto" w:sz="4" w:space="0"/>
            </w:tcBorders>
            <w:noWrap w:val="0"/>
            <w:vAlign w:val="center"/>
          </w:tcPr>
          <w:p w14:paraId="0E5F5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01" w:type="dxa"/>
            <w:tcBorders>
              <w:top w:val="nil"/>
              <w:left w:val="nil"/>
              <w:bottom w:val="single" w:color="auto" w:sz="4" w:space="0"/>
              <w:right w:val="single" w:color="auto" w:sz="4" w:space="0"/>
            </w:tcBorders>
            <w:noWrap w:val="0"/>
            <w:vAlign w:val="center"/>
          </w:tcPr>
          <w:p w14:paraId="7D0375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022" w:type="dxa"/>
            <w:tcBorders>
              <w:top w:val="nil"/>
              <w:left w:val="nil"/>
              <w:bottom w:val="single" w:color="auto" w:sz="4" w:space="0"/>
              <w:right w:val="single" w:color="auto" w:sz="4" w:space="0"/>
            </w:tcBorders>
            <w:noWrap w:val="0"/>
            <w:vAlign w:val="center"/>
          </w:tcPr>
          <w:p w14:paraId="7F0D0B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B113A2">
        <w:tblPrEx>
          <w:tblCellMar>
            <w:top w:w="0" w:type="dxa"/>
            <w:left w:w="108" w:type="dxa"/>
            <w:bottom w:w="0" w:type="dxa"/>
            <w:right w:w="108" w:type="dxa"/>
          </w:tblCellMar>
        </w:tblPrEx>
        <w:trPr>
          <w:trHeight w:val="464" w:hRule="atLeast"/>
          <w:jc w:val="center"/>
        </w:trPr>
        <w:tc>
          <w:tcPr>
            <w:tcW w:w="1057" w:type="dxa"/>
            <w:vMerge w:val="continue"/>
            <w:tcBorders>
              <w:left w:val="single" w:color="auto" w:sz="4" w:space="0"/>
              <w:right w:val="single" w:color="auto" w:sz="4" w:space="0"/>
            </w:tcBorders>
            <w:noWrap w:val="0"/>
            <w:vAlign w:val="center"/>
          </w:tcPr>
          <w:p w14:paraId="3E88D8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77D211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6AEFC7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6" w:type="dxa"/>
            <w:tcBorders>
              <w:top w:val="nil"/>
              <w:left w:val="nil"/>
              <w:bottom w:val="single" w:color="auto" w:sz="4" w:space="0"/>
              <w:right w:val="single" w:color="auto" w:sz="4" w:space="0"/>
            </w:tcBorders>
            <w:noWrap w:val="0"/>
            <w:vAlign w:val="center"/>
          </w:tcPr>
          <w:p w14:paraId="039E62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信访办结率</w:t>
            </w:r>
          </w:p>
        </w:tc>
        <w:tc>
          <w:tcPr>
            <w:tcW w:w="1306" w:type="dxa"/>
            <w:tcBorders>
              <w:top w:val="nil"/>
              <w:left w:val="nil"/>
              <w:bottom w:val="single" w:color="auto" w:sz="4" w:space="0"/>
              <w:right w:val="single" w:color="auto" w:sz="4" w:space="0"/>
            </w:tcBorders>
            <w:noWrap w:val="0"/>
            <w:vAlign w:val="center"/>
          </w:tcPr>
          <w:p w14:paraId="3A86C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highlight w:val="none"/>
                <w:lang w:val="en-US" w:eastAsia="zh-CN" w:bidi="ar-SA"/>
              </w:rPr>
              <w:t>100%</w:t>
            </w:r>
          </w:p>
        </w:tc>
        <w:tc>
          <w:tcPr>
            <w:tcW w:w="1307" w:type="dxa"/>
            <w:tcBorders>
              <w:top w:val="nil"/>
              <w:left w:val="nil"/>
              <w:bottom w:val="single" w:color="auto" w:sz="4" w:space="0"/>
              <w:right w:val="single" w:color="auto" w:sz="4" w:space="0"/>
            </w:tcBorders>
            <w:noWrap w:val="0"/>
            <w:vAlign w:val="center"/>
          </w:tcPr>
          <w:p w14:paraId="4EEA2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99%</w:t>
            </w:r>
          </w:p>
        </w:tc>
        <w:tc>
          <w:tcPr>
            <w:tcW w:w="806" w:type="dxa"/>
            <w:tcBorders>
              <w:top w:val="nil"/>
              <w:left w:val="nil"/>
              <w:bottom w:val="single" w:color="auto" w:sz="4" w:space="0"/>
              <w:right w:val="single" w:color="auto" w:sz="4" w:space="0"/>
            </w:tcBorders>
            <w:noWrap w:val="0"/>
            <w:vAlign w:val="center"/>
          </w:tcPr>
          <w:p w14:paraId="72D28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01" w:type="dxa"/>
            <w:tcBorders>
              <w:top w:val="nil"/>
              <w:left w:val="nil"/>
              <w:bottom w:val="single" w:color="auto" w:sz="4" w:space="0"/>
              <w:right w:val="single" w:color="auto" w:sz="4" w:space="0"/>
            </w:tcBorders>
            <w:noWrap w:val="0"/>
            <w:vAlign w:val="center"/>
          </w:tcPr>
          <w:p w14:paraId="6C3C4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22" w:type="dxa"/>
            <w:tcBorders>
              <w:top w:val="nil"/>
              <w:left w:val="nil"/>
              <w:bottom w:val="single" w:color="auto" w:sz="4" w:space="0"/>
              <w:right w:val="single" w:color="auto" w:sz="4" w:space="0"/>
            </w:tcBorders>
            <w:noWrap w:val="0"/>
            <w:vAlign w:val="center"/>
          </w:tcPr>
          <w:p w14:paraId="17829E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21BF9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031618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0AF45D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3DADB2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68FA4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空气质量优良率/地表水环境质量优良率</w:t>
            </w:r>
          </w:p>
        </w:tc>
        <w:tc>
          <w:tcPr>
            <w:tcW w:w="1306" w:type="dxa"/>
            <w:tcBorders>
              <w:top w:val="nil"/>
              <w:left w:val="nil"/>
              <w:bottom w:val="single" w:color="auto" w:sz="4" w:space="0"/>
              <w:right w:val="single" w:color="auto" w:sz="4" w:space="0"/>
            </w:tcBorders>
            <w:noWrap w:val="0"/>
            <w:vAlign w:val="center"/>
          </w:tcPr>
          <w:p w14:paraId="59E6E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达标</w:t>
            </w:r>
          </w:p>
        </w:tc>
        <w:tc>
          <w:tcPr>
            <w:tcW w:w="1307" w:type="dxa"/>
            <w:tcBorders>
              <w:top w:val="nil"/>
              <w:left w:val="nil"/>
              <w:bottom w:val="single" w:color="auto" w:sz="4" w:space="0"/>
              <w:right w:val="single" w:color="auto" w:sz="4" w:space="0"/>
            </w:tcBorders>
            <w:noWrap w:val="0"/>
            <w:vAlign w:val="center"/>
          </w:tcPr>
          <w:p w14:paraId="73AEE2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达标</w:t>
            </w:r>
          </w:p>
        </w:tc>
        <w:tc>
          <w:tcPr>
            <w:tcW w:w="806" w:type="dxa"/>
            <w:tcBorders>
              <w:top w:val="nil"/>
              <w:left w:val="nil"/>
              <w:bottom w:val="single" w:color="auto" w:sz="4" w:space="0"/>
              <w:right w:val="single" w:color="auto" w:sz="4" w:space="0"/>
            </w:tcBorders>
            <w:noWrap w:val="0"/>
            <w:vAlign w:val="center"/>
          </w:tcPr>
          <w:p w14:paraId="6F78A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01" w:type="dxa"/>
            <w:tcBorders>
              <w:top w:val="nil"/>
              <w:left w:val="nil"/>
              <w:bottom w:val="single" w:color="auto" w:sz="4" w:space="0"/>
              <w:right w:val="single" w:color="auto" w:sz="4" w:space="0"/>
            </w:tcBorders>
            <w:noWrap w:val="0"/>
            <w:vAlign w:val="center"/>
          </w:tcPr>
          <w:p w14:paraId="2E628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22" w:type="dxa"/>
            <w:tcBorders>
              <w:top w:val="nil"/>
              <w:left w:val="nil"/>
              <w:bottom w:val="single" w:color="auto" w:sz="4" w:space="0"/>
              <w:right w:val="single" w:color="auto" w:sz="4" w:space="0"/>
            </w:tcBorders>
            <w:noWrap w:val="0"/>
            <w:vAlign w:val="center"/>
          </w:tcPr>
          <w:p w14:paraId="71FA65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78EC1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C1C2B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6C3BAA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38A2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6" w:type="dxa"/>
            <w:tcBorders>
              <w:top w:val="nil"/>
              <w:left w:val="nil"/>
              <w:bottom w:val="single" w:color="auto" w:sz="4" w:space="0"/>
              <w:right w:val="single" w:color="auto" w:sz="4" w:space="0"/>
            </w:tcBorders>
            <w:noWrap w:val="0"/>
            <w:vAlign w:val="center"/>
          </w:tcPr>
          <w:p w14:paraId="3616A6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年内按计划完成</w:t>
            </w:r>
          </w:p>
        </w:tc>
        <w:tc>
          <w:tcPr>
            <w:tcW w:w="1306" w:type="dxa"/>
            <w:tcBorders>
              <w:top w:val="nil"/>
              <w:left w:val="nil"/>
              <w:bottom w:val="single" w:color="auto" w:sz="4" w:space="0"/>
              <w:right w:val="single" w:color="auto" w:sz="4" w:space="0"/>
            </w:tcBorders>
            <w:noWrap w:val="0"/>
            <w:vAlign w:val="center"/>
          </w:tcPr>
          <w:p w14:paraId="5B97AD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2025/12/31</w:t>
            </w:r>
          </w:p>
        </w:tc>
        <w:tc>
          <w:tcPr>
            <w:tcW w:w="1307" w:type="dxa"/>
            <w:tcBorders>
              <w:top w:val="nil"/>
              <w:left w:val="nil"/>
              <w:bottom w:val="single" w:color="auto" w:sz="4" w:space="0"/>
              <w:right w:val="single" w:color="auto" w:sz="4" w:space="0"/>
            </w:tcBorders>
            <w:noWrap w:val="0"/>
            <w:vAlign w:val="center"/>
          </w:tcPr>
          <w:p w14:paraId="45924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2025/12/31</w:t>
            </w:r>
          </w:p>
        </w:tc>
        <w:tc>
          <w:tcPr>
            <w:tcW w:w="806" w:type="dxa"/>
            <w:tcBorders>
              <w:top w:val="nil"/>
              <w:left w:val="nil"/>
              <w:bottom w:val="single" w:color="auto" w:sz="4" w:space="0"/>
              <w:right w:val="single" w:color="auto" w:sz="4" w:space="0"/>
            </w:tcBorders>
            <w:noWrap w:val="0"/>
            <w:vAlign w:val="center"/>
          </w:tcPr>
          <w:p w14:paraId="3AE72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01" w:type="dxa"/>
            <w:tcBorders>
              <w:top w:val="nil"/>
              <w:left w:val="nil"/>
              <w:bottom w:val="single" w:color="auto" w:sz="4" w:space="0"/>
              <w:right w:val="single" w:color="auto" w:sz="4" w:space="0"/>
            </w:tcBorders>
            <w:noWrap w:val="0"/>
            <w:vAlign w:val="center"/>
          </w:tcPr>
          <w:p w14:paraId="19ED96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022" w:type="dxa"/>
            <w:tcBorders>
              <w:top w:val="nil"/>
              <w:left w:val="nil"/>
              <w:bottom w:val="single" w:color="auto" w:sz="4" w:space="0"/>
              <w:right w:val="single" w:color="auto" w:sz="4" w:space="0"/>
            </w:tcBorders>
            <w:noWrap w:val="0"/>
            <w:vAlign w:val="center"/>
          </w:tcPr>
          <w:p w14:paraId="648370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3B60A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1F1ACF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3AB0AD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nil"/>
              <w:bottom w:val="single" w:color="auto" w:sz="4" w:space="0"/>
              <w:right w:val="single" w:color="auto" w:sz="4" w:space="0"/>
            </w:tcBorders>
            <w:noWrap w:val="0"/>
            <w:vAlign w:val="center"/>
          </w:tcPr>
          <w:p w14:paraId="0AE38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6" w:type="dxa"/>
            <w:tcBorders>
              <w:top w:val="nil"/>
              <w:left w:val="nil"/>
              <w:bottom w:val="single" w:color="auto" w:sz="4" w:space="0"/>
              <w:right w:val="single" w:color="auto" w:sz="4" w:space="0"/>
            </w:tcBorders>
            <w:noWrap w:val="0"/>
            <w:vAlign w:val="center"/>
          </w:tcPr>
          <w:p w14:paraId="759880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开支控制在预算内</w:t>
            </w:r>
          </w:p>
        </w:tc>
        <w:tc>
          <w:tcPr>
            <w:tcW w:w="1306" w:type="dxa"/>
            <w:tcBorders>
              <w:top w:val="nil"/>
              <w:left w:val="nil"/>
              <w:bottom w:val="single" w:color="auto" w:sz="4" w:space="0"/>
              <w:right w:val="single" w:color="auto" w:sz="4" w:space="0"/>
            </w:tcBorders>
            <w:noWrap w:val="0"/>
            <w:vAlign w:val="center"/>
          </w:tcPr>
          <w:p w14:paraId="6E698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≤260万元</w:t>
            </w:r>
          </w:p>
        </w:tc>
        <w:tc>
          <w:tcPr>
            <w:tcW w:w="1307" w:type="dxa"/>
            <w:tcBorders>
              <w:top w:val="nil"/>
              <w:left w:val="nil"/>
              <w:bottom w:val="single" w:color="auto" w:sz="4" w:space="0"/>
              <w:right w:val="single" w:color="auto" w:sz="4" w:space="0"/>
            </w:tcBorders>
            <w:noWrap w:val="0"/>
            <w:vAlign w:val="center"/>
          </w:tcPr>
          <w:p w14:paraId="2EF19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256.79万元</w:t>
            </w:r>
          </w:p>
        </w:tc>
        <w:tc>
          <w:tcPr>
            <w:tcW w:w="806" w:type="dxa"/>
            <w:tcBorders>
              <w:top w:val="nil"/>
              <w:left w:val="nil"/>
              <w:bottom w:val="single" w:color="auto" w:sz="4" w:space="0"/>
              <w:right w:val="single" w:color="auto" w:sz="4" w:space="0"/>
            </w:tcBorders>
            <w:noWrap w:val="0"/>
            <w:vAlign w:val="center"/>
          </w:tcPr>
          <w:p w14:paraId="4B695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901" w:type="dxa"/>
            <w:tcBorders>
              <w:top w:val="nil"/>
              <w:left w:val="nil"/>
              <w:bottom w:val="single" w:color="auto" w:sz="4" w:space="0"/>
              <w:right w:val="single" w:color="auto" w:sz="4" w:space="0"/>
            </w:tcBorders>
            <w:noWrap w:val="0"/>
            <w:vAlign w:val="center"/>
          </w:tcPr>
          <w:p w14:paraId="3364C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022" w:type="dxa"/>
            <w:tcBorders>
              <w:top w:val="nil"/>
              <w:left w:val="nil"/>
              <w:bottom w:val="single" w:color="auto" w:sz="4" w:space="0"/>
              <w:right w:val="single" w:color="auto" w:sz="4" w:space="0"/>
            </w:tcBorders>
            <w:noWrap w:val="0"/>
            <w:vAlign w:val="center"/>
          </w:tcPr>
          <w:p w14:paraId="7D7215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08757B">
        <w:tblPrEx>
          <w:tblCellMar>
            <w:top w:w="0" w:type="dxa"/>
            <w:left w:w="108" w:type="dxa"/>
            <w:bottom w:w="0" w:type="dxa"/>
            <w:right w:w="108" w:type="dxa"/>
          </w:tblCellMar>
        </w:tblPrEx>
        <w:trPr>
          <w:trHeight w:val="502" w:hRule="atLeast"/>
          <w:jc w:val="center"/>
        </w:trPr>
        <w:tc>
          <w:tcPr>
            <w:tcW w:w="1057" w:type="dxa"/>
            <w:vMerge w:val="continue"/>
            <w:tcBorders>
              <w:left w:val="single" w:color="auto" w:sz="4" w:space="0"/>
              <w:right w:val="single" w:color="auto" w:sz="4" w:space="0"/>
            </w:tcBorders>
            <w:noWrap w:val="0"/>
            <w:vAlign w:val="center"/>
          </w:tcPr>
          <w:p w14:paraId="6F7231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0A1AF1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1CA38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03EDA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D5B2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79E6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483EB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8476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实现节能减排</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20C5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307" w:type="dxa"/>
            <w:tcBorders>
              <w:top w:val="nil"/>
              <w:left w:val="nil"/>
              <w:bottom w:val="single" w:color="auto" w:sz="4" w:space="0"/>
              <w:right w:val="single" w:color="auto" w:sz="4" w:space="0"/>
            </w:tcBorders>
            <w:noWrap w:val="0"/>
            <w:vAlign w:val="center"/>
          </w:tcPr>
          <w:p w14:paraId="164F4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06" w:type="dxa"/>
            <w:tcBorders>
              <w:top w:val="nil"/>
              <w:left w:val="nil"/>
              <w:bottom w:val="single" w:color="auto" w:sz="4" w:space="0"/>
              <w:right w:val="single" w:color="auto" w:sz="4" w:space="0"/>
            </w:tcBorders>
            <w:noWrap w:val="0"/>
            <w:vAlign w:val="center"/>
          </w:tcPr>
          <w:p w14:paraId="251536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01" w:type="dxa"/>
            <w:tcBorders>
              <w:top w:val="nil"/>
              <w:left w:val="nil"/>
              <w:bottom w:val="single" w:color="auto" w:sz="4" w:space="0"/>
              <w:right w:val="single" w:color="auto" w:sz="4" w:space="0"/>
            </w:tcBorders>
            <w:noWrap w:val="0"/>
            <w:vAlign w:val="center"/>
          </w:tcPr>
          <w:p w14:paraId="7BFCEC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022" w:type="dxa"/>
            <w:tcBorders>
              <w:top w:val="nil"/>
              <w:left w:val="nil"/>
              <w:bottom w:val="single" w:color="auto" w:sz="4" w:space="0"/>
              <w:right w:val="single" w:color="auto" w:sz="4" w:space="0"/>
            </w:tcBorders>
            <w:noWrap w:val="0"/>
            <w:vAlign w:val="center"/>
          </w:tcPr>
          <w:p w14:paraId="631DAE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6ECA38">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DEBD1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87CAC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021E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68AC9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0707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改善公众环境认知度</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F001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38374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BCE8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E8D3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63AB0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8E652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F8BC2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4A0A4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8EFF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A024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5BD7A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促进环境质量提升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C2799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1307" w:type="dxa"/>
            <w:tcBorders>
              <w:top w:val="single" w:color="auto" w:sz="4" w:space="0"/>
              <w:left w:val="nil"/>
              <w:bottom w:val="single" w:color="auto" w:sz="4" w:space="0"/>
              <w:right w:val="single" w:color="auto" w:sz="4" w:space="0"/>
            </w:tcBorders>
            <w:noWrap w:val="0"/>
            <w:vAlign w:val="center"/>
          </w:tcPr>
          <w:p w14:paraId="362769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06" w:type="dxa"/>
            <w:tcBorders>
              <w:top w:val="single" w:color="auto" w:sz="4" w:space="0"/>
              <w:left w:val="nil"/>
              <w:bottom w:val="single" w:color="auto" w:sz="4" w:space="0"/>
              <w:right w:val="single" w:color="auto" w:sz="4" w:space="0"/>
            </w:tcBorders>
            <w:noWrap w:val="0"/>
            <w:vAlign w:val="center"/>
          </w:tcPr>
          <w:p w14:paraId="264F9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01" w:type="dxa"/>
            <w:tcBorders>
              <w:top w:val="single" w:color="auto" w:sz="4" w:space="0"/>
              <w:left w:val="nil"/>
              <w:bottom w:val="single" w:color="auto" w:sz="4" w:space="0"/>
              <w:right w:val="single" w:color="auto" w:sz="4" w:space="0"/>
            </w:tcBorders>
            <w:noWrap w:val="0"/>
            <w:vAlign w:val="center"/>
          </w:tcPr>
          <w:p w14:paraId="66636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022" w:type="dxa"/>
            <w:tcBorders>
              <w:top w:val="single" w:color="auto" w:sz="4" w:space="0"/>
              <w:left w:val="nil"/>
              <w:bottom w:val="single" w:color="auto" w:sz="4" w:space="0"/>
              <w:right w:val="single" w:color="auto" w:sz="4" w:space="0"/>
            </w:tcBorders>
            <w:noWrap w:val="0"/>
            <w:vAlign w:val="center"/>
          </w:tcPr>
          <w:p w14:paraId="16B17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827676">
        <w:tblPrEx>
          <w:tblCellMar>
            <w:top w:w="0" w:type="dxa"/>
            <w:left w:w="108" w:type="dxa"/>
            <w:bottom w:w="0" w:type="dxa"/>
            <w:right w:w="108" w:type="dxa"/>
          </w:tblCellMar>
        </w:tblPrEx>
        <w:trPr>
          <w:trHeight w:val="776" w:hRule="atLeast"/>
          <w:jc w:val="center"/>
        </w:trPr>
        <w:tc>
          <w:tcPr>
            <w:tcW w:w="1057" w:type="dxa"/>
            <w:vMerge w:val="continue"/>
            <w:tcBorders>
              <w:left w:val="single" w:color="auto" w:sz="4" w:space="0"/>
              <w:right w:val="single" w:color="auto" w:sz="4" w:space="0"/>
            </w:tcBorders>
            <w:noWrap w:val="0"/>
            <w:vAlign w:val="center"/>
          </w:tcPr>
          <w:p w14:paraId="5A06A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3B708A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8B64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2EFD6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持续改善生态环境，实现可持续发展</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60C8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727C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49E0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2898D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22179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6D154F">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60412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19D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204B5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AA6B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0353C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2C5AC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全市群众</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B2CC0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307" w:type="dxa"/>
            <w:tcBorders>
              <w:top w:val="nil"/>
              <w:left w:val="nil"/>
              <w:bottom w:val="single" w:color="auto" w:sz="4" w:space="0"/>
              <w:right w:val="single" w:color="auto" w:sz="4" w:space="0"/>
            </w:tcBorders>
            <w:noWrap w:val="0"/>
            <w:vAlign w:val="center"/>
          </w:tcPr>
          <w:p w14:paraId="3E589D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06" w:type="dxa"/>
            <w:tcBorders>
              <w:top w:val="nil"/>
              <w:left w:val="nil"/>
              <w:bottom w:val="single" w:color="auto" w:sz="4" w:space="0"/>
              <w:right w:val="single" w:color="auto" w:sz="4" w:space="0"/>
            </w:tcBorders>
            <w:noWrap w:val="0"/>
            <w:vAlign w:val="center"/>
          </w:tcPr>
          <w:p w14:paraId="17C9AD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01" w:type="dxa"/>
            <w:tcBorders>
              <w:top w:val="nil"/>
              <w:left w:val="nil"/>
              <w:bottom w:val="single" w:color="auto" w:sz="4" w:space="0"/>
              <w:right w:val="single" w:color="auto" w:sz="4" w:space="0"/>
            </w:tcBorders>
            <w:noWrap w:val="0"/>
            <w:vAlign w:val="center"/>
          </w:tcPr>
          <w:p w14:paraId="5748BE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022" w:type="dxa"/>
            <w:tcBorders>
              <w:top w:val="nil"/>
              <w:left w:val="nil"/>
              <w:bottom w:val="single" w:color="auto" w:sz="4" w:space="0"/>
              <w:right w:val="single" w:color="auto" w:sz="4" w:space="0"/>
            </w:tcBorders>
            <w:noWrap w:val="0"/>
            <w:vAlign w:val="center"/>
          </w:tcPr>
          <w:p w14:paraId="142A5D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9840AB">
        <w:tblPrEx>
          <w:tblCellMar>
            <w:top w:w="0" w:type="dxa"/>
            <w:left w:w="108" w:type="dxa"/>
            <w:bottom w:w="0" w:type="dxa"/>
            <w:right w:w="108" w:type="dxa"/>
          </w:tblCellMar>
        </w:tblPrEx>
        <w:trPr>
          <w:jc w:val="center"/>
        </w:trPr>
        <w:tc>
          <w:tcPr>
            <w:tcW w:w="7122" w:type="dxa"/>
            <w:gridSpan w:val="6"/>
            <w:tcBorders>
              <w:top w:val="single" w:color="auto" w:sz="4" w:space="0"/>
              <w:left w:val="single" w:color="auto" w:sz="4" w:space="0"/>
              <w:bottom w:val="single" w:color="auto" w:sz="4" w:space="0"/>
              <w:right w:val="single" w:color="000000" w:sz="4" w:space="0"/>
            </w:tcBorders>
            <w:noWrap w:val="0"/>
            <w:vAlign w:val="center"/>
          </w:tcPr>
          <w:p w14:paraId="0229F8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06" w:type="dxa"/>
            <w:tcBorders>
              <w:top w:val="nil"/>
              <w:left w:val="nil"/>
              <w:bottom w:val="single" w:color="auto" w:sz="4" w:space="0"/>
              <w:right w:val="single" w:color="auto" w:sz="4" w:space="0"/>
            </w:tcBorders>
            <w:noWrap w:val="0"/>
            <w:vAlign w:val="center"/>
          </w:tcPr>
          <w:p w14:paraId="0C4C4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01" w:type="dxa"/>
            <w:tcBorders>
              <w:top w:val="nil"/>
              <w:left w:val="nil"/>
              <w:bottom w:val="single" w:color="auto" w:sz="4" w:space="0"/>
              <w:right w:val="single" w:color="auto" w:sz="4" w:space="0"/>
            </w:tcBorders>
            <w:noWrap w:val="0"/>
            <w:vAlign w:val="center"/>
          </w:tcPr>
          <w:p w14:paraId="188DC6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98.88</w:t>
            </w:r>
          </w:p>
        </w:tc>
        <w:tc>
          <w:tcPr>
            <w:tcW w:w="1022" w:type="dxa"/>
            <w:tcBorders>
              <w:top w:val="nil"/>
              <w:left w:val="nil"/>
              <w:bottom w:val="single" w:color="auto" w:sz="4" w:space="0"/>
              <w:right w:val="single" w:color="auto" w:sz="4" w:space="0"/>
            </w:tcBorders>
            <w:noWrap w:val="0"/>
            <w:vAlign w:val="center"/>
          </w:tcPr>
          <w:p w14:paraId="545C48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4A9CF93">
      <w:pPr>
        <w:rPr>
          <w:rFonts w:hint="default" w:ascii="Times New Roman" w:hAnsi="Times New Roman" w:eastAsia="仿宋_GB2312" w:cs="Times New Roman"/>
          <w:sz w:val="18"/>
          <w:szCs w:val="18"/>
          <w:highlight w:val="none"/>
        </w:rPr>
      </w:pPr>
    </w:p>
    <w:p w14:paraId="6D3EE4B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5CA68F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16B4802C">
      <w:pPr>
        <w:rPr>
          <w:rFonts w:hint="eastAsia" w:ascii="Times New Roman" w:hAnsi="Times New Roman" w:eastAsia="仿宋_GB2312" w:cs="Times New Roman"/>
          <w:sz w:val="22"/>
          <w:szCs w:val="22"/>
          <w:highlight w:val="none"/>
          <w:lang w:eastAsia="zh-CN"/>
        </w:rPr>
      </w:pPr>
      <w:r>
        <w:rPr>
          <w:rFonts w:hint="eastAsia" w:ascii="Times New Roman" w:hAnsi="Times New Roman" w:eastAsia="仿宋_GB2312" w:cs="Times New Roman"/>
          <w:sz w:val="22"/>
          <w:szCs w:val="22"/>
          <w:highlight w:val="none"/>
          <w:lang w:eastAsia="zh-CN"/>
        </w:rPr>
        <w:br w:type="page"/>
      </w:r>
    </w:p>
    <w:p w14:paraId="756A4213">
      <w:pPr>
        <w:widowControl/>
        <w:spacing w:line="600" w:lineRule="exact"/>
        <w:jc w:val="left"/>
        <w:rPr>
          <w:rFonts w:hint="eastAsia" w:ascii="黑体" w:hAnsi="黑体" w:eastAsia="黑体" w:cs="黑体"/>
          <w:kern w:val="2"/>
          <w:sz w:val="32"/>
          <w:szCs w:val="32"/>
          <w:highlight w:val="none"/>
          <w:lang w:val="en-US" w:eastAsia="zh-CN"/>
        </w:rPr>
      </w:pP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4EBE3986">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5</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07EADA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5CB85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5472F6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7C7E0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lang w:val="en-US" w:eastAsia="zh-CN"/>
              </w:rPr>
              <w:t>环保管家</w:t>
            </w:r>
          </w:p>
        </w:tc>
      </w:tr>
      <w:tr w14:paraId="44E5BB9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CA90F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C83E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86FBB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BA18B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auto"/>
                <w:kern w:val="2"/>
                <w:sz w:val="20"/>
                <w:szCs w:val="20"/>
                <w:highlight w:val="none"/>
              </w:rPr>
              <w:t>岳阳市生态环境局岳阳经济技术开发区分局　</w:t>
            </w:r>
          </w:p>
        </w:tc>
      </w:tr>
      <w:tr w14:paraId="717FD5E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43D8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499B7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AB0D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11F12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23686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3AA37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4B4F6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4A1966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06F38F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188EE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BF07A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20AE43D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58509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37F8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1991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D65E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auto"/>
                <w:kern w:val="2"/>
                <w:sz w:val="20"/>
                <w:szCs w:val="20"/>
                <w:highlight w:val="none"/>
                <w:lang w:val="en-US" w:eastAsia="zh-CN"/>
              </w:rPr>
              <w:t>78.73</w:t>
            </w:r>
          </w:p>
        </w:tc>
        <w:tc>
          <w:tcPr>
            <w:tcW w:w="1134" w:type="dxa"/>
            <w:tcBorders>
              <w:top w:val="nil"/>
              <w:left w:val="nil"/>
              <w:bottom w:val="single" w:color="auto" w:sz="4" w:space="0"/>
              <w:right w:val="single" w:color="auto" w:sz="4" w:space="0"/>
            </w:tcBorders>
            <w:noWrap w:val="0"/>
            <w:vAlign w:val="center"/>
          </w:tcPr>
          <w:p w14:paraId="6E158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auto"/>
                <w:kern w:val="2"/>
                <w:sz w:val="20"/>
                <w:szCs w:val="20"/>
                <w:highlight w:val="none"/>
                <w:lang w:val="en-US" w:eastAsia="zh-CN"/>
              </w:rPr>
              <w:t>78.73</w:t>
            </w:r>
          </w:p>
        </w:tc>
        <w:tc>
          <w:tcPr>
            <w:tcW w:w="828" w:type="dxa"/>
            <w:tcBorders>
              <w:top w:val="nil"/>
              <w:left w:val="nil"/>
              <w:bottom w:val="single" w:color="auto" w:sz="4" w:space="0"/>
              <w:right w:val="single" w:color="auto" w:sz="4" w:space="0"/>
            </w:tcBorders>
            <w:noWrap w:val="0"/>
            <w:vAlign w:val="center"/>
          </w:tcPr>
          <w:p w14:paraId="6A4763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B3082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BA8A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10</w:t>
            </w:r>
          </w:p>
        </w:tc>
      </w:tr>
      <w:tr w14:paraId="17BCBF7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73CD9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CD6E5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8D469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3638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auto"/>
                <w:kern w:val="2"/>
                <w:sz w:val="20"/>
                <w:szCs w:val="20"/>
                <w:highlight w:val="none"/>
                <w:lang w:val="en-US" w:eastAsia="zh-CN"/>
              </w:rPr>
              <w:t>78.73</w:t>
            </w:r>
          </w:p>
        </w:tc>
        <w:tc>
          <w:tcPr>
            <w:tcW w:w="1134" w:type="dxa"/>
            <w:tcBorders>
              <w:top w:val="nil"/>
              <w:left w:val="nil"/>
              <w:bottom w:val="single" w:color="auto" w:sz="4" w:space="0"/>
              <w:right w:val="single" w:color="auto" w:sz="4" w:space="0"/>
            </w:tcBorders>
            <w:noWrap w:val="0"/>
            <w:vAlign w:val="center"/>
          </w:tcPr>
          <w:p w14:paraId="205C7E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auto"/>
                <w:kern w:val="2"/>
                <w:sz w:val="20"/>
                <w:szCs w:val="20"/>
                <w:highlight w:val="none"/>
                <w:lang w:val="en-US" w:eastAsia="zh-CN"/>
              </w:rPr>
              <w:t>78.73</w:t>
            </w:r>
          </w:p>
        </w:tc>
        <w:tc>
          <w:tcPr>
            <w:tcW w:w="828" w:type="dxa"/>
            <w:tcBorders>
              <w:top w:val="nil"/>
              <w:left w:val="nil"/>
              <w:bottom w:val="single" w:color="auto" w:sz="4" w:space="0"/>
              <w:right w:val="single" w:color="auto" w:sz="4" w:space="0"/>
            </w:tcBorders>
            <w:noWrap w:val="0"/>
            <w:vAlign w:val="center"/>
          </w:tcPr>
          <w:p w14:paraId="2F99D6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3B8B2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E92B5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E7E971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FA0F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F04062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3D7E2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0A841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1FF2C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EFA9A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BC8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AB16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381F1F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C38D7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352AF2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4641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BEEF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2E005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01D9F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7C7DE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B357D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B706D0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AF64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D2F98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D202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6481B79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17F7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55428CD">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rPr>
              <w:t>日常环境监管、执法工作</w:t>
            </w:r>
            <w:r>
              <w:rPr>
                <w:rFonts w:hint="eastAsia" w:ascii="仿宋_GB2312" w:hAnsi="仿宋_GB2312" w:eastAsia="仿宋_GB2312" w:cs="仿宋_GB2312"/>
                <w:color w:val="000000"/>
                <w:kern w:val="2"/>
                <w:sz w:val="20"/>
                <w:szCs w:val="20"/>
                <w:highlight w:val="none"/>
                <w:lang w:eastAsia="zh-CN"/>
              </w:rPr>
              <w:t>。</w:t>
            </w:r>
          </w:p>
          <w:p w14:paraId="6EC7323E">
            <w:pPr>
              <w:keepNext w:val="0"/>
              <w:keepLines w:val="0"/>
              <w:pageBreakBefore w:val="0"/>
              <w:widowControl/>
              <w:numPr>
                <w:ilvl w:val="0"/>
                <w:numId w:val="2"/>
              </w:numPr>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加强环境执法监管。</w:t>
            </w:r>
          </w:p>
          <w:p w14:paraId="4B10DA70">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3、持续推进环境治疗改善。</w:t>
            </w:r>
          </w:p>
        </w:tc>
        <w:tc>
          <w:tcPr>
            <w:tcW w:w="4253" w:type="dxa"/>
            <w:gridSpan w:val="4"/>
            <w:tcBorders>
              <w:top w:val="single" w:color="auto" w:sz="4" w:space="0"/>
              <w:left w:val="nil"/>
              <w:bottom w:val="single" w:color="auto" w:sz="4" w:space="0"/>
              <w:right w:val="single" w:color="auto" w:sz="4" w:space="0"/>
            </w:tcBorders>
            <w:noWrap w:val="0"/>
            <w:vAlign w:val="center"/>
          </w:tcPr>
          <w:p w14:paraId="559F3A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已完成</w:t>
            </w:r>
          </w:p>
        </w:tc>
      </w:tr>
      <w:tr w14:paraId="065DF06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1D3B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689596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7F7E3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0DC0CE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93FA0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0F8C7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A1F9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1F31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4B5B5A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537D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35755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E18C8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82D0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35014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459D89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DAA7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3E34C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7EA25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29EC36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9BCD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55CA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完成罚没款任务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BDE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≥30万元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B965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35万元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3833F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1B771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153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BE69C2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82B0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E03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356E61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1868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7C8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8324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8</w:t>
            </w:r>
            <w:r>
              <w:rPr>
                <w:rFonts w:hint="eastAsia" w:ascii="仿宋_GB2312" w:hAnsi="仿宋_GB2312" w:eastAsia="仿宋_GB2312" w:cs="仿宋_GB2312"/>
                <w:color w:val="000000"/>
                <w:kern w:val="2"/>
                <w:sz w:val="20"/>
                <w:szCs w:val="20"/>
                <w:highlight w:val="none"/>
                <w:lang w:val="en-US" w:eastAsia="zh-CN"/>
              </w:rPr>
              <w:t>4.30</w:t>
            </w:r>
            <w:r>
              <w:rPr>
                <w:rFonts w:hint="eastAsia" w:ascii="仿宋_GB2312" w:hAnsi="仿宋_GB2312" w:eastAsia="仿宋_GB2312" w:cs="仿宋_GB2312"/>
                <w:color w:val="000000"/>
                <w:kern w:val="2"/>
                <w:sz w:val="20"/>
                <w:szCs w:val="20"/>
                <w:highlight w:val="none"/>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645D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1DB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13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AB24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相较上年有所改善，但未达目标</w:t>
            </w:r>
          </w:p>
        </w:tc>
      </w:tr>
      <w:tr w14:paraId="10C986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BCB9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1596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FD87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E7F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4ADA79">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2025年度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415A41">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2025年度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23D5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D071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D425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CFC5B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0D42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04D7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9A49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A705BB3">
            <w:pPr>
              <w:spacing w:line="36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4BB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≤78.73万元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9F1D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78.73万元</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DC8D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6BE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7079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5EECF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887A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8D1B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5F96BE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2AAC66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19710B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5FC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1A81C4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48A453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42D83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4B0B5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79E7D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829E1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BBD39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39F49B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9C26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6F6A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2765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759578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E9D42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改善</w:t>
            </w:r>
            <w:r>
              <w:rPr>
                <w:rFonts w:hint="eastAsia" w:ascii="仿宋_GB2312" w:hAnsi="仿宋_GB2312" w:eastAsia="仿宋_GB2312" w:cs="仿宋_GB2312"/>
                <w:color w:val="000000"/>
                <w:kern w:val="2"/>
                <w:sz w:val="20"/>
                <w:szCs w:val="20"/>
                <w:highlight w:val="none"/>
              </w:rPr>
              <w:t>达到环境质量控制目标</w:t>
            </w:r>
          </w:p>
        </w:tc>
        <w:tc>
          <w:tcPr>
            <w:tcW w:w="1134" w:type="dxa"/>
            <w:tcBorders>
              <w:top w:val="nil"/>
              <w:left w:val="nil"/>
              <w:bottom w:val="single" w:color="auto" w:sz="4" w:space="0"/>
              <w:right w:val="single" w:color="auto" w:sz="4" w:space="0"/>
            </w:tcBorders>
            <w:noWrap w:val="0"/>
            <w:vAlign w:val="center"/>
          </w:tcPr>
          <w:p w14:paraId="1968D4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76811B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13CA2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E385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D2744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D6D20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642A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871E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969B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3A7081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6CE0A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促进环境质量认知度</w:t>
            </w:r>
          </w:p>
        </w:tc>
        <w:tc>
          <w:tcPr>
            <w:tcW w:w="1134" w:type="dxa"/>
            <w:tcBorders>
              <w:top w:val="nil"/>
              <w:left w:val="nil"/>
              <w:bottom w:val="single" w:color="auto" w:sz="4" w:space="0"/>
              <w:right w:val="single" w:color="auto" w:sz="4" w:space="0"/>
            </w:tcBorders>
            <w:noWrap w:val="0"/>
            <w:vAlign w:val="center"/>
          </w:tcPr>
          <w:p w14:paraId="2F1857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1134" w:type="dxa"/>
            <w:tcBorders>
              <w:top w:val="nil"/>
              <w:left w:val="nil"/>
              <w:bottom w:val="single" w:color="auto" w:sz="4" w:space="0"/>
              <w:right w:val="single" w:color="auto" w:sz="4" w:space="0"/>
            </w:tcBorders>
            <w:noWrap w:val="0"/>
            <w:vAlign w:val="center"/>
          </w:tcPr>
          <w:p w14:paraId="235876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828" w:type="dxa"/>
            <w:tcBorders>
              <w:top w:val="nil"/>
              <w:left w:val="nil"/>
              <w:bottom w:val="single" w:color="auto" w:sz="4" w:space="0"/>
              <w:right w:val="single" w:color="auto" w:sz="4" w:space="0"/>
            </w:tcBorders>
            <w:noWrap w:val="0"/>
            <w:vAlign w:val="center"/>
          </w:tcPr>
          <w:p w14:paraId="78229F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FACEC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849B8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B2B7D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4351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DE7F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F43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0C14A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19C27648">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4B583B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有所提升</w:t>
            </w:r>
          </w:p>
        </w:tc>
        <w:tc>
          <w:tcPr>
            <w:tcW w:w="828" w:type="dxa"/>
            <w:tcBorders>
              <w:top w:val="nil"/>
              <w:left w:val="nil"/>
              <w:bottom w:val="single" w:color="auto" w:sz="4" w:space="0"/>
              <w:right w:val="single" w:color="auto" w:sz="4" w:space="0"/>
            </w:tcBorders>
            <w:noWrap w:val="0"/>
            <w:vAlign w:val="center"/>
          </w:tcPr>
          <w:p w14:paraId="22A85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764AF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0524C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10F8C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5848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02B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2243D1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0D776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9ACF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4A0C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服务对象满意度</w:t>
            </w:r>
          </w:p>
        </w:tc>
        <w:tc>
          <w:tcPr>
            <w:tcW w:w="1134" w:type="dxa"/>
            <w:tcBorders>
              <w:top w:val="nil"/>
              <w:left w:val="nil"/>
              <w:bottom w:val="single" w:color="auto" w:sz="4" w:space="0"/>
              <w:right w:val="single" w:color="auto" w:sz="4" w:space="0"/>
            </w:tcBorders>
            <w:noWrap w:val="0"/>
            <w:vAlign w:val="center"/>
          </w:tcPr>
          <w:p w14:paraId="2CB09A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0AA3AF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90%</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DDA7F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C40C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D5C8D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C8D7F4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9E3C5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61653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3BC337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46169D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25B9B00A">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2A4094C4">
      <w:pPr>
        <w:rPr>
          <w:rFonts w:hint="default" w:ascii="Times New Roman" w:hAnsi="Times New Roman" w:eastAsia="仿宋_GB2312" w:cs="Times New Roman"/>
          <w:kern w:val="2"/>
          <w:sz w:val="18"/>
          <w:szCs w:val="18"/>
          <w:highlight w:val="none"/>
          <w:lang w:eastAsia="zh-CN"/>
        </w:rPr>
      </w:pPr>
    </w:p>
    <w:p w14:paraId="51F6048B">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034C7095">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br w:type="page"/>
      </w:r>
    </w:p>
    <w:p w14:paraId="31602BA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5AA1F1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B09557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8FDE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53D2D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4C21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环境监察监测等运行经费</w:t>
            </w:r>
          </w:p>
        </w:tc>
      </w:tr>
      <w:tr w14:paraId="420F038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53D74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13696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525E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1B48C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岳阳市生态环境局君山分局</w:t>
            </w:r>
            <w:r>
              <w:rPr>
                <w:rFonts w:hint="eastAsia" w:ascii="仿宋_GB2312" w:hAnsi="仿宋_GB2312" w:eastAsia="仿宋_GB2312" w:cs="仿宋_GB2312"/>
                <w:color w:val="000000"/>
                <w:sz w:val="20"/>
                <w:szCs w:val="20"/>
                <w:highlight w:val="none"/>
              </w:rPr>
              <w:t>　</w:t>
            </w:r>
          </w:p>
        </w:tc>
      </w:tr>
      <w:tr w14:paraId="0697339B">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F046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3A84B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E0AB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F35E3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6086B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0F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C094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A9E5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243E9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51EA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225A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A6CF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BFD5CD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8933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B3EC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570EF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CC62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DA6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ABD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3B7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AEA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D58541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910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604A6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8F7F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25.00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B19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25.00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A80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C72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10E3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7A45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10607C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A785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DB2000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4AF7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CAAD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3543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2D38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4F6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7544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FB95D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B5F9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D0ECE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2026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22C9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A096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EC7B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AC4D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7AF1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C2C73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AAB9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2EC3B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428FE6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A1C453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E2C4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366594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eastAsia="zh-CN"/>
              </w:rPr>
              <w:t>日常环境监管、执法工作；</w:t>
            </w:r>
          </w:p>
          <w:p w14:paraId="28630D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eastAsia="zh-CN"/>
              </w:rPr>
              <w:t>委托第三方进行执法性监督监测；</w:t>
            </w:r>
          </w:p>
          <w:p w14:paraId="0B91EC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lang w:eastAsia="zh-CN"/>
              </w:rPr>
              <w:t>环保迎检、应急处置经费；</w:t>
            </w:r>
          </w:p>
          <w:p w14:paraId="012069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4、节能环保</w:t>
            </w:r>
            <w:r>
              <w:rPr>
                <w:rFonts w:hint="eastAsia" w:ascii="仿宋_GB2312" w:hAnsi="仿宋_GB2312" w:eastAsia="仿宋_GB2312" w:cs="仿宋_GB2312"/>
                <w:color w:val="000000"/>
                <w:sz w:val="20"/>
                <w:szCs w:val="20"/>
                <w:highlight w:val="none"/>
                <w:lang w:eastAsia="zh-CN"/>
              </w:rPr>
              <w:t>宣传费用。</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4AEF5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预期目标</w:t>
            </w:r>
            <w:r>
              <w:rPr>
                <w:rFonts w:hint="eastAsia" w:ascii="仿宋_GB2312" w:hAnsi="仿宋_GB2312" w:eastAsia="仿宋_GB2312" w:cs="仿宋_GB2312"/>
                <w:color w:val="000000"/>
                <w:sz w:val="20"/>
                <w:szCs w:val="20"/>
                <w:highlight w:val="none"/>
                <w:lang w:eastAsia="zh-CN"/>
              </w:rPr>
              <w:t>已完成</w:t>
            </w:r>
          </w:p>
        </w:tc>
      </w:tr>
      <w:tr w14:paraId="6A60ECFF">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206E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1D955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8304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0BA9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969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C817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445C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5439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37A0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CEB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748B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1C18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F52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A0CB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14C4A9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AF94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DE9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9637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6ADD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A06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1A0C3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办理生态环境类执法案件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70C1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888295">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宋体" w:eastAsia="仿宋_GB2312" w:cs="仿宋_GB2312"/>
                <w:i w:val="0"/>
                <w:iCs w:val="0"/>
                <w:color w:val="000000"/>
                <w:kern w:val="0"/>
                <w:sz w:val="20"/>
                <w:szCs w:val="20"/>
                <w:u w:val="none"/>
                <w:lang w:val="en-US" w:eastAsia="zh-CN" w:bidi="ar"/>
              </w:rPr>
              <w:t>12起</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E1EB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D09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45A9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1EB17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56C0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C813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EE54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990DF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本区环保工作信访处理率、议案提案处理率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0ABA98">
            <w:pPr>
              <w:widowControl/>
              <w:spacing w:line="240" w:lineRule="exact"/>
              <w:jc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A5C724">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60788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C708C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0B4786">
            <w:pPr>
              <w:widowControl/>
              <w:spacing w:line="240" w:lineRule="exact"/>
              <w:jc w:val="center"/>
              <w:rPr>
                <w:rFonts w:hint="eastAsia" w:ascii="仿宋_GB2312" w:hAnsi="仿宋_GB2312" w:eastAsia="仿宋_GB2312" w:cs="仿宋_GB2312"/>
                <w:color w:val="000000"/>
                <w:sz w:val="20"/>
                <w:szCs w:val="20"/>
                <w:highlight w:val="none"/>
              </w:rPr>
            </w:pPr>
          </w:p>
        </w:tc>
      </w:tr>
      <w:tr w14:paraId="304B4AA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357D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F4A8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1F7F5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F7A3F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2F201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AB065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810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DCD0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1716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14184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8B26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DFB9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B14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BBF8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764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509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2025年12月31日</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EB0F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CF4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01B7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B46487">
        <w:tblPrEx>
          <w:tblCellMar>
            <w:top w:w="0" w:type="dxa"/>
            <w:left w:w="108" w:type="dxa"/>
            <w:bottom w:w="0" w:type="dxa"/>
            <w:right w:w="108" w:type="dxa"/>
          </w:tblCellMar>
        </w:tblPrEx>
        <w:trPr>
          <w:trHeight w:val="52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365A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64F4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E57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034E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支出控制在预算内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CA8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0DB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11EF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C1AC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F526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4DC1A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FD9E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87A8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06E31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F03A2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64507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F3B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85F33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AD3F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321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354A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4B8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BC0A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54E6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3BD7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10AB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1FA9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0C7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05B94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7FE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改善居民生产、生活环境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2B50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1B12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B9D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B54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00F5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C98C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DF9B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D593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ADCA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86CF3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F756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20F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5C6A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87%</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45C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F1A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89EA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需着力解决内源污染隐患</w:t>
            </w:r>
          </w:p>
        </w:tc>
      </w:tr>
      <w:tr w14:paraId="4F3261E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E47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6909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CDE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5D5F0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79E799">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53E66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持续改善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BA7F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A61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E7B1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47A4F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F944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3AB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02035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EF64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8B8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09F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君山区全体人民群众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0393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FBDB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A5B86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926B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9591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B1A8E3">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2BE7A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EBFCC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68FA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DF2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96BCCB1">
      <w:pPr>
        <w:rPr>
          <w:rFonts w:hint="default" w:ascii="Times New Roman" w:hAnsi="Times New Roman" w:eastAsia="仿宋_GB2312" w:cs="Times New Roman"/>
          <w:sz w:val="18"/>
          <w:szCs w:val="18"/>
          <w:highlight w:val="none"/>
        </w:rPr>
      </w:pPr>
    </w:p>
    <w:p w14:paraId="0CE4653A">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72F45CC">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63BFED51">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3EE03F22">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kern w:val="2"/>
          <w:sz w:val="32"/>
          <w:szCs w:val="32"/>
          <w:highlight w:val="none"/>
          <w:lang w:val="en-US" w:eastAsia="zh-CN"/>
        </w:rPr>
      </w:pP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23C2E2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kern w:val="2"/>
          <w:sz w:val="32"/>
          <w:szCs w:val="32"/>
          <w:highlight w:val="none"/>
          <w:lang w:val="en-US" w:eastAsia="zh-CN"/>
        </w:rPr>
      </w:pPr>
    </w:p>
    <w:p w14:paraId="1D1AF469">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5</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54511B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85907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69A461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1A2C0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rPr>
              <w:t>环境监察、监测等运行经费</w:t>
            </w:r>
          </w:p>
        </w:tc>
      </w:tr>
      <w:tr w14:paraId="6B7B376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39702A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65C296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lang w:val="en-US" w:eastAsia="zh-CN"/>
              </w:rPr>
              <w:t>岳阳市生态环境局</w:t>
            </w:r>
            <w:r>
              <w:rPr>
                <w:rFonts w:hint="eastAsia" w:ascii="仿宋_GB2312" w:hAnsi="仿宋_GB2312" w:eastAsia="仿宋_GB2312" w:cs="仿宋_GB2312"/>
                <w:color w:val="000000"/>
                <w:kern w:val="2"/>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4E53D7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0C4F08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lang w:val="en-US" w:eastAsia="zh-CN"/>
              </w:rPr>
              <w:t>岳阳市生态环境局临湘分局</w:t>
            </w:r>
            <w:r>
              <w:rPr>
                <w:rFonts w:hint="eastAsia" w:ascii="仿宋_GB2312" w:hAnsi="仿宋_GB2312" w:eastAsia="仿宋_GB2312" w:cs="仿宋_GB2312"/>
                <w:color w:val="000000"/>
                <w:kern w:val="2"/>
                <w:sz w:val="20"/>
                <w:szCs w:val="20"/>
                <w:highlight w:val="none"/>
              </w:rPr>
              <w:t>　</w:t>
            </w:r>
          </w:p>
        </w:tc>
      </w:tr>
      <w:tr w14:paraId="651AB5B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2CDEE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709890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718D2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03998C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B224A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56FF27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A13BA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590F9F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A6AEF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AFAC4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46D16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1096BCA7">
        <w:tblPrEx>
          <w:tblCellMar>
            <w:top w:w="0" w:type="dxa"/>
            <w:left w:w="108" w:type="dxa"/>
            <w:bottom w:w="0" w:type="dxa"/>
            <w:right w:w="108" w:type="dxa"/>
          </w:tblCellMar>
        </w:tblPrEx>
        <w:trPr>
          <w:trHeight w:val="29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B1185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E159B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B2F7C0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49EEA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209.26</w:t>
            </w:r>
          </w:p>
        </w:tc>
        <w:tc>
          <w:tcPr>
            <w:tcW w:w="1134" w:type="dxa"/>
            <w:tcBorders>
              <w:top w:val="nil"/>
              <w:left w:val="nil"/>
              <w:bottom w:val="single" w:color="auto" w:sz="4" w:space="0"/>
              <w:right w:val="single" w:color="auto" w:sz="4" w:space="0"/>
            </w:tcBorders>
            <w:noWrap w:val="0"/>
            <w:vAlign w:val="center"/>
          </w:tcPr>
          <w:p w14:paraId="23E3C33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209.26</w:t>
            </w:r>
          </w:p>
        </w:tc>
        <w:tc>
          <w:tcPr>
            <w:tcW w:w="828" w:type="dxa"/>
            <w:tcBorders>
              <w:top w:val="nil"/>
              <w:left w:val="nil"/>
              <w:bottom w:val="single" w:color="auto" w:sz="4" w:space="0"/>
              <w:right w:val="single" w:color="auto" w:sz="4" w:space="0"/>
            </w:tcBorders>
            <w:noWrap w:val="0"/>
            <w:vAlign w:val="center"/>
          </w:tcPr>
          <w:p w14:paraId="4EBD79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FAC486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021E96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62562F4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D04F0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F4122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B3733E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shd w:val="clear" w:color="auto" w:fill="auto"/>
            <w:noWrap w:val="0"/>
            <w:vAlign w:val="center"/>
          </w:tcPr>
          <w:p w14:paraId="47C8D6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rPr>
              <w:t>209.26</w:t>
            </w:r>
          </w:p>
        </w:tc>
        <w:tc>
          <w:tcPr>
            <w:tcW w:w="1134" w:type="dxa"/>
            <w:tcBorders>
              <w:top w:val="nil"/>
              <w:left w:val="nil"/>
              <w:bottom w:val="single" w:color="auto" w:sz="4" w:space="0"/>
              <w:right w:val="single" w:color="auto" w:sz="4" w:space="0"/>
            </w:tcBorders>
            <w:noWrap w:val="0"/>
            <w:vAlign w:val="center"/>
          </w:tcPr>
          <w:p w14:paraId="5E7BABC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209.26</w:t>
            </w:r>
          </w:p>
        </w:tc>
        <w:tc>
          <w:tcPr>
            <w:tcW w:w="828" w:type="dxa"/>
            <w:tcBorders>
              <w:top w:val="nil"/>
              <w:left w:val="nil"/>
              <w:bottom w:val="single" w:color="auto" w:sz="4" w:space="0"/>
              <w:right w:val="single" w:color="auto" w:sz="4" w:space="0"/>
            </w:tcBorders>
            <w:noWrap w:val="0"/>
            <w:vAlign w:val="center"/>
          </w:tcPr>
          <w:p w14:paraId="7F6653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F496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24A273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A9712D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4A744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8E0DEF6">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6BF159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6E117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4F277F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7D65EB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05867B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7BC4F6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9D2FD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9120D8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417BDB5">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77CD9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FA7DB1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C27218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B8AC6D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9E161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22CF30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C0C556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F9850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43595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055AD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1CD0D49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B73CEE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20092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rPr>
            </w:pPr>
            <w:r>
              <w:rPr>
                <w:rFonts w:hint="default" w:ascii="仿宋_GB2312" w:hAnsi="仿宋_GB2312" w:eastAsia="仿宋_GB2312" w:cs="仿宋_GB2312"/>
                <w:color w:val="000000"/>
                <w:kern w:val="2"/>
                <w:sz w:val="20"/>
                <w:szCs w:val="20"/>
                <w:highlight w:val="none"/>
              </w:rPr>
              <w:t>加强环境监测执法等能力建设；</w:t>
            </w:r>
          </w:p>
          <w:p w14:paraId="25FAFE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default" w:ascii="仿宋_GB2312" w:hAnsi="仿宋_GB2312" w:eastAsia="仿宋_GB2312" w:cs="仿宋_GB2312"/>
                <w:color w:val="000000"/>
                <w:kern w:val="2"/>
                <w:sz w:val="20"/>
                <w:szCs w:val="20"/>
                <w:highlight w:val="none"/>
              </w:rPr>
              <w:t>开展环保督察、环境执法专项行动。</w:t>
            </w:r>
          </w:p>
        </w:tc>
        <w:tc>
          <w:tcPr>
            <w:tcW w:w="4253" w:type="dxa"/>
            <w:gridSpan w:val="4"/>
            <w:tcBorders>
              <w:top w:val="single" w:color="auto" w:sz="4" w:space="0"/>
              <w:left w:val="nil"/>
              <w:bottom w:val="single" w:color="auto" w:sz="4" w:space="0"/>
              <w:right w:val="single" w:color="auto" w:sz="4" w:space="0"/>
            </w:tcBorders>
            <w:noWrap w:val="0"/>
            <w:vAlign w:val="center"/>
          </w:tcPr>
          <w:p w14:paraId="258525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已完成预期目标。</w:t>
            </w:r>
          </w:p>
        </w:tc>
      </w:tr>
      <w:tr w14:paraId="763E03D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1A2A2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12B6F8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1BE6A5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4F8537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68804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9DD42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D3F18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FA6AF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15BFBF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3F07A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28B8E1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39D65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DFE1B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949ED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1CFB16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B39A3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5161D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19F104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6B20EA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D98D7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nil"/>
              <w:left w:val="nil"/>
              <w:bottom w:val="single" w:color="auto" w:sz="4" w:space="0"/>
              <w:right w:val="single" w:color="auto" w:sz="4" w:space="0"/>
            </w:tcBorders>
            <w:shd w:val="clear" w:color="auto" w:fill="auto"/>
            <w:noWrap w:val="0"/>
            <w:vAlign w:val="center"/>
          </w:tcPr>
          <w:p w14:paraId="254A3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重点监测重点排污企业</w:t>
            </w:r>
          </w:p>
        </w:tc>
        <w:tc>
          <w:tcPr>
            <w:tcW w:w="1134" w:type="dxa"/>
            <w:tcBorders>
              <w:top w:val="nil"/>
              <w:left w:val="nil"/>
              <w:bottom w:val="single" w:color="auto" w:sz="4" w:space="0"/>
              <w:right w:val="single" w:color="auto" w:sz="4" w:space="0"/>
            </w:tcBorders>
            <w:noWrap w:val="0"/>
            <w:vAlign w:val="center"/>
          </w:tcPr>
          <w:p w14:paraId="1F3F8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B14DA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07F77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FC6E8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1B7BC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D4D82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81916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B1FB4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CFAA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43F5A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开展各项环保专项行动</w:t>
            </w:r>
          </w:p>
        </w:tc>
        <w:tc>
          <w:tcPr>
            <w:tcW w:w="1134" w:type="dxa"/>
            <w:tcBorders>
              <w:top w:val="nil"/>
              <w:left w:val="nil"/>
              <w:bottom w:val="single" w:color="auto" w:sz="4" w:space="0"/>
              <w:right w:val="single" w:color="auto" w:sz="4" w:space="0"/>
            </w:tcBorders>
            <w:noWrap w:val="0"/>
            <w:vAlign w:val="center"/>
          </w:tcPr>
          <w:p w14:paraId="427B1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0D077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F520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7B75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BB1B4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0276E7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42D32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5C641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D2FE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887A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rPr>
              <w:t>全市环境质量达标</w:t>
            </w:r>
          </w:p>
        </w:tc>
        <w:tc>
          <w:tcPr>
            <w:tcW w:w="1134" w:type="dxa"/>
            <w:tcBorders>
              <w:top w:val="nil"/>
              <w:left w:val="nil"/>
              <w:bottom w:val="single" w:color="auto" w:sz="4" w:space="0"/>
              <w:right w:val="single" w:color="auto" w:sz="4" w:space="0"/>
            </w:tcBorders>
            <w:noWrap w:val="0"/>
            <w:vAlign w:val="center"/>
          </w:tcPr>
          <w:p w14:paraId="30BA5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rPr>
              <w:t>≥</w:t>
            </w:r>
            <w:r>
              <w:rPr>
                <w:rFonts w:hint="eastAsia" w:ascii="仿宋_GB2312" w:hAnsi="仿宋_GB2312" w:eastAsia="仿宋_GB2312" w:cs="仿宋_GB2312"/>
                <w:color w:val="000000"/>
                <w:kern w:val="2"/>
                <w:sz w:val="20"/>
                <w:szCs w:val="20"/>
                <w:lang w:val="en-US" w:eastAsia="zh-CN"/>
              </w:rPr>
              <w:t>85</w:t>
            </w:r>
            <w:r>
              <w:rPr>
                <w:rFonts w:hint="eastAsia" w:ascii="仿宋_GB2312" w:hAnsi="仿宋_GB2312" w:eastAsia="仿宋_GB2312" w:cs="仿宋_GB2312"/>
                <w:color w:val="000000"/>
                <w:kern w:val="2"/>
                <w:sz w:val="20"/>
                <w:szCs w:val="20"/>
              </w:rPr>
              <w:t>%</w:t>
            </w:r>
          </w:p>
        </w:tc>
        <w:tc>
          <w:tcPr>
            <w:tcW w:w="1134" w:type="dxa"/>
            <w:tcBorders>
              <w:top w:val="nil"/>
              <w:left w:val="nil"/>
              <w:bottom w:val="single" w:color="auto" w:sz="4" w:space="0"/>
              <w:right w:val="single" w:color="auto" w:sz="4" w:space="0"/>
            </w:tcBorders>
            <w:noWrap w:val="0"/>
            <w:vAlign w:val="center"/>
          </w:tcPr>
          <w:p w14:paraId="418C2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lang w:val="en-US" w:eastAsia="zh-CN"/>
              </w:rPr>
              <w:t>85%以上</w:t>
            </w:r>
          </w:p>
        </w:tc>
        <w:tc>
          <w:tcPr>
            <w:tcW w:w="828" w:type="dxa"/>
            <w:tcBorders>
              <w:top w:val="nil"/>
              <w:left w:val="nil"/>
              <w:bottom w:val="single" w:color="auto" w:sz="4" w:space="0"/>
              <w:right w:val="single" w:color="auto" w:sz="4" w:space="0"/>
            </w:tcBorders>
            <w:noWrap w:val="0"/>
            <w:vAlign w:val="center"/>
          </w:tcPr>
          <w:p w14:paraId="7D9B5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FF3C4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E73F3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2E337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46799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1BC95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9C81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2861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按时完成各项</w:t>
            </w:r>
            <w:r>
              <w:rPr>
                <w:rFonts w:hint="eastAsia" w:ascii="仿宋_GB2312" w:hAnsi="仿宋_GB2312" w:eastAsia="仿宋_GB2312" w:cs="仿宋_GB2312"/>
                <w:color w:val="000000"/>
                <w:kern w:val="2"/>
                <w:sz w:val="20"/>
                <w:szCs w:val="20"/>
              </w:rPr>
              <w:t>指标</w:t>
            </w:r>
          </w:p>
        </w:tc>
        <w:tc>
          <w:tcPr>
            <w:tcW w:w="1134" w:type="dxa"/>
            <w:tcBorders>
              <w:top w:val="nil"/>
              <w:left w:val="nil"/>
              <w:bottom w:val="single" w:color="auto" w:sz="4" w:space="0"/>
              <w:right w:val="single" w:color="auto" w:sz="4" w:space="0"/>
            </w:tcBorders>
            <w:noWrap w:val="0"/>
            <w:vAlign w:val="center"/>
          </w:tcPr>
          <w:p w14:paraId="4A437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2025年整年</w:t>
            </w:r>
          </w:p>
        </w:tc>
        <w:tc>
          <w:tcPr>
            <w:tcW w:w="1134" w:type="dxa"/>
            <w:tcBorders>
              <w:top w:val="nil"/>
              <w:left w:val="nil"/>
              <w:bottom w:val="single" w:color="auto" w:sz="4" w:space="0"/>
              <w:right w:val="single" w:color="auto" w:sz="4" w:space="0"/>
            </w:tcBorders>
            <w:noWrap w:val="0"/>
            <w:vAlign w:val="center"/>
          </w:tcPr>
          <w:p w14:paraId="7331A3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340BD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800C9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7E95A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8B6CE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CD76D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9A0C1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8D7C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FD431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rPr>
              <w:t>支出控制在预算内</w:t>
            </w:r>
          </w:p>
        </w:tc>
        <w:tc>
          <w:tcPr>
            <w:tcW w:w="1134" w:type="dxa"/>
            <w:tcBorders>
              <w:top w:val="nil"/>
              <w:left w:val="nil"/>
              <w:bottom w:val="single" w:color="auto" w:sz="4" w:space="0"/>
              <w:right w:val="single" w:color="auto" w:sz="4" w:space="0"/>
            </w:tcBorders>
            <w:noWrap w:val="0"/>
            <w:vAlign w:val="center"/>
          </w:tcPr>
          <w:p w14:paraId="71EEE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209.26</w:t>
            </w:r>
            <w:r>
              <w:rPr>
                <w:rFonts w:hint="eastAsia" w:ascii="仿宋_GB2312" w:hAnsi="仿宋_GB2312" w:eastAsia="仿宋_GB2312" w:cs="仿宋_GB2312"/>
                <w:color w:val="000000"/>
                <w:kern w:val="2"/>
                <w:sz w:val="20"/>
                <w:szCs w:val="20"/>
                <w:highlight w:val="none"/>
              </w:rPr>
              <w:t>万元</w:t>
            </w:r>
          </w:p>
        </w:tc>
        <w:tc>
          <w:tcPr>
            <w:tcW w:w="1134" w:type="dxa"/>
            <w:tcBorders>
              <w:top w:val="nil"/>
              <w:left w:val="nil"/>
              <w:bottom w:val="single" w:color="auto" w:sz="4" w:space="0"/>
              <w:right w:val="single" w:color="auto" w:sz="4" w:space="0"/>
            </w:tcBorders>
            <w:noWrap w:val="0"/>
            <w:vAlign w:val="center"/>
          </w:tcPr>
          <w:p w14:paraId="1C49B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209.26万元</w:t>
            </w:r>
          </w:p>
        </w:tc>
        <w:tc>
          <w:tcPr>
            <w:tcW w:w="828" w:type="dxa"/>
            <w:tcBorders>
              <w:top w:val="nil"/>
              <w:left w:val="nil"/>
              <w:bottom w:val="single" w:color="auto" w:sz="4" w:space="0"/>
              <w:right w:val="single" w:color="auto" w:sz="4" w:space="0"/>
            </w:tcBorders>
            <w:noWrap w:val="0"/>
            <w:vAlign w:val="center"/>
          </w:tcPr>
          <w:p w14:paraId="6413B0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759CF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1E48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6A7171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4AB2B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0E69B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240F657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4CDA93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6608FA0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F22C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435083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FEC42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18"/>
                <w:szCs w:val="18"/>
                <w:highlight w:val="none"/>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45885A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经济平稳发展</w:t>
            </w:r>
          </w:p>
        </w:tc>
        <w:tc>
          <w:tcPr>
            <w:tcW w:w="1134" w:type="dxa"/>
            <w:tcBorders>
              <w:top w:val="nil"/>
              <w:left w:val="nil"/>
              <w:bottom w:val="single" w:color="auto" w:sz="4" w:space="0"/>
              <w:right w:val="single" w:color="auto" w:sz="4" w:space="0"/>
            </w:tcBorders>
            <w:noWrap w:val="0"/>
            <w:vAlign w:val="center"/>
          </w:tcPr>
          <w:p w14:paraId="733B2C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lang w:val="en-US" w:eastAsia="zh-CN"/>
              </w:rPr>
              <w:t>平稳发展</w:t>
            </w:r>
          </w:p>
        </w:tc>
        <w:tc>
          <w:tcPr>
            <w:tcW w:w="828" w:type="dxa"/>
            <w:tcBorders>
              <w:top w:val="nil"/>
              <w:left w:val="nil"/>
              <w:bottom w:val="single" w:color="auto" w:sz="4" w:space="0"/>
              <w:right w:val="single" w:color="auto" w:sz="4" w:space="0"/>
            </w:tcBorders>
            <w:noWrap w:val="0"/>
            <w:vAlign w:val="center"/>
          </w:tcPr>
          <w:p w14:paraId="18FE8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52BD8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CDCC5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779E93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A7702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CCE10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941B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6419ED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D92B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改善居民生产、生活环境</w:t>
            </w:r>
          </w:p>
        </w:tc>
        <w:tc>
          <w:tcPr>
            <w:tcW w:w="1134" w:type="dxa"/>
            <w:tcBorders>
              <w:top w:val="nil"/>
              <w:left w:val="nil"/>
              <w:bottom w:val="single" w:color="auto" w:sz="4" w:space="0"/>
              <w:right w:val="single" w:color="auto" w:sz="4" w:space="0"/>
            </w:tcBorders>
            <w:noWrap w:val="0"/>
            <w:vAlign w:val="center"/>
          </w:tcPr>
          <w:p w14:paraId="679AB3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有所改善</w:t>
            </w:r>
          </w:p>
        </w:tc>
        <w:tc>
          <w:tcPr>
            <w:tcW w:w="1134" w:type="dxa"/>
            <w:tcBorders>
              <w:top w:val="nil"/>
              <w:left w:val="nil"/>
              <w:bottom w:val="single" w:color="auto" w:sz="4" w:space="0"/>
              <w:right w:val="single" w:color="auto" w:sz="4" w:space="0"/>
            </w:tcBorders>
            <w:noWrap w:val="0"/>
            <w:vAlign w:val="center"/>
          </w:tcPr>
          <w:p w14:paraId="2DA598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有所提升</w:t>
            </w:r>
          </w:p>
        </w:tc>
        <w:tc>
          <w:tcPr>
            <w:tcW w:w="828" w:type="dxa"/>
            <w:tcBorders>
              <w:top w:val="nil"/>
              <w:left w:val="nil"/>
              <w:bottom w:val="single" w:color="auto" w:sz="4" w:space="0"/>
              <w:right w:val="single" w:color="auto" w:sz="4" w:space="0"/>
            </w:tcBorders>
            <w:noWrap w:val="0"/>
            <w:vAlign w:val="center"/>
          </w:tcPr>
          <w:p w14:paraId="031099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7CA88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DC36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E3E475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7213B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6AD40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1F9F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7A4F8E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6D5C4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城区空气质量优良率</w:t>
            </w:r>
          </w:p>
        </w:tc>
        <w:tc>
          <w:tcPr>
            <w:tcW w:w="1134" w:type="dxa"/>
            <w:tcBorders>
              <w:top w:val="nil"/>
              <w:left w:val="nil"/>
              <w:bottom w:val="single" w:color="auto" w:sz="4" w:space="0"/>
              <w:right w:val="single" w:color="auto" w:sz="4" w:space="0"/>
            </w:tcBorders>
            <w:noWrap w:val="0"/>
            <w:vAlign w:val="center"/>
          </w:tcPr>
          <w:p w14:paraId="3C752F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大于等于85%</w:t>
            </w:r>
          </w:p>
        </w:tc>
        <w:tc>
          <w:tcPr>
            <w:tcW w:w="1134" w:type="dxa"/>
            <w:tcBorders>
              <w:top w:val="nil"/>
              <w:left w:val="nil"/>
              <w:bottom w:val="single" w:color="auto" w:sz="4" w:space="0"/>
              <w:right w:val="single" w:color="auto" w:sz="4" w:space="0"/>
            </w:tcBorders>
            <w:noWrap w:val="0"/>
            <w:vAlign w:val="center"/>
          </w:tcPr>
          <w:p w14:paraId="0BE8F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有所提升</w:t>
            </w:r>
          </w:p>
        </w:tc>
        <w:tc>
          <w:tcPr>
            <w:tcW w:w="828" w:type="dxa"/>
            <w:tcBorders>
              <w:top w:val="nil"/>
              <w:left w:val="nil"/>
              <w:bottom w:val="single" w:color="auto" w:sz="4" w:space="0"/>
              <w:right w:val="single" w:color="auto" w:sz="4" w:space="0"/>
            </w:tcBorders>
            <w:noWrap w:val="0"/>
            <w:vAlign w:val="center"/>
          </w:tcPr>
          <w:p w14:paraId="545A7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4308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4A999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E620F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7FFA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541F3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0F21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E04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社会可持续发展良好</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963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797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效益明显</w:t>
            </w:r>
          </w:p>
        </w:tc>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C46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D1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611C1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574217D8">
        <w:tblPrEx>
          <w:tblCellMar>
            <w:top w:w="0" w:type="dxa"/>
            <w:left w:w="108" w:type="dxa"/>
            <w:bottom w:w="0" w:type="dxa"/>
            <w:right w:w="108" w:type="dxa"/>
          </w:tblCellMar>
        </w:tblPrEx>
        <w:trPr>
          <w:trHeight w:val="486" w:hRule="atLeast"/>
          <w:jc w:val="center"/>
        </w:trPr>
        <w:tc>
          <w:tcPr>
            <w:tcW w:w="1080" w:type="dxa"/>
            <w:vMerge w:val="continue"/>
            <w:tcBorders>
              <w:left w:val="single" w:color="auto" w:sz="4" w:space="0"/>
              <w:right w:val="single" w:color="auto" w:sz="4" w:space="0"/>
            </w:tcBorders>
            <w:noWrap w:val="0"/>
            <w:vAlign w:val="center"/>
          </w:tcPr>
          <w:p w14:paraId="1E6F5AC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64A6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629C95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5522B5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3607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5E21CF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临湘市全体人民群众</w:t>
            </w:r>
          </w:p>
        </w:tc>
        <w:tc>
          <w:tcPr>
            <w:tcW w:w="1134" w:type="dxa"/>
            <w:tcBorders>
              <w:top w:val="nil"/>
              <w:left w:val="nil"/>
              <w:bottom w:val="single" w:color="auto" w:sz="4" w:space="0"/>
              <w:right w:val="single" w:color="auto" w:sz="4" w:space="0"/>
            </w:tcBorders>
            <w:shd w:val="clear" w:color="auto" w:fill="auto"/>
            <w:noWrap w:val="0"/>
            <w:vAlign w:val="center"/>
          </w:tcPr>
          <w:p w14:paraId="60EFBA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≥95%</w:t>
            </w:r>
          </w:p>
        </w:tc>
        <w:tc>
          <w:tcPr>
            <w:tcW w:w="1134" w:type="dxa"/>
            <w:tcBorders>
              <w:top w:val="nil"/>
              <w:left w:val="nil"/>
              <w:bottom w:val="single" w:color="auto" w:sz="4" w:space="0"/>
              <w:right w:val="single" w:color="auto" w:sz="4" w:space="0"/>
            </w:tcBorders>
            <w:shd w:val="clear" w:color="auto" w:fill="auto"/>
            <w:noWrap w:val="0"/>
            <w:vAlign w:val="center"/>
          </w:tcPr>
          <w:p w14:paraId="042F4A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rPr>
              <w:t>95%以上</w:t>
            </w:r>
          </w:p>
        </w:tc>
        <w:tc>
          <w:tcPr>
            <w:tcW w:w="828" w:type="dxa"/>
            <w:tcBorders>
              <w:top w:val="nil"/>
              <w:left w:val="nil"/>
              <w:bottom w:val="single" w:color="auto" w:sz="4" w:space="0"/>
              <w:right w:val="single" w:color="auto" w:sz="4" w:space="0"/>
            </w:tcBorders>
            <w:shd w:val="clear" w:color="auto" w:fill="auto"/>
            <w:noWrap w:val="0"/>
            <w:vAlign w:val="center"/>
          </w:tcPr>
          <w:p w14:paraId="63B6ADB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1658F84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8ED4B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73312E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149C8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013E1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C4BD74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4E2C76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3EEFAD1A">
      <w:pPr>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41C7C8E7">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kern w:val="2"/>
          <w:sz w:val="18"/>
          <w:szCs w:val="18"/>
          <w:highlight w:val="none"/>
          <w:lang w:eastAsia="zh-CN"/>
        </w:rPr>
      </w:pPr>
    </w:p>
    <w:p w14:paraId="003B3394">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35EAF7C4">
      <w:pPr>
        <w:rPr>
          <w:rFonts w:hint="eastAsia"/>
          <w:lang w:eastAsia="zh-CN"/>
        </w:rPr>
      </w:pPr>
      <w:r>
        <w:rPr>
          <w:rFonts w:hint="eastAsia"/>
          <w:lang w:eastAsia="zh-CN"/>
        </w:rPr>
        <w:br w:type="page"/>
      </w:r>
    </w:p>
    <w:p w14:paraId="4E831F30">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5D0961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53F045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F9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A93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55CD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highlight w:val="none"/>
                <w:lang w:val="en-US" w:eastAsia="zh-CN" w:bidi="ar-SA"/>
              </w:rPr>
              <w:t>汨罗市农村黑臭水体治理</w:t>
            </w:r>
          </w:p>
        </w:tc>
      </w:tr>
      <w:tr w14:paraId="3977B800">
        <w:tblPrEx>
          <w:tblCellMar>
            <w:top w:w="0" w:type="dxa"/>
            <w:left w:w="108" w:type="dxa"/>
            <w:bottom w:w="0" w:type="dxa"/>
            <w:right w:w="108" w:type="dxa"/>
          </w:tblCellMar>
        </w:tblPrEx>
        <w:trPr>
          <w:trHeight w:val="451"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B32A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DE5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7198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94A6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岳阳市生态环境局汨罗分局</w:t>
            </w:r>
          </w:p>
        </w:tc>
      </w:tr>
      <w:tr w14:paraId="4EB6A5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FE5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585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42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16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E9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504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D80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BB13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D1AB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7D15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E3223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1DD4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319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85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79117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3086320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2685</w:t>
            </w:r>
          </w:p>
        </w:tc>
        <w:tc>
          <w:tcPr>
            <w:tcW w:w="1134" w:type="dxa"/>
            <w:tcBorders>
              <w:top w:val="nil"/>
              <w:left w:val="nil"/>
              <w:bottom w:val="single" w:color="auto" w:sz="4" w:space="0"/>
              <w:right w:val="single" w:color="auto" w:sz="4" w:space="0"/>
            </w:tcBorders>
            <w:noWrap w:val="0"/>
            <w:vAlign w:val="center"/>
          </w:tcPr>
          <w:p w14:paraId="4B6F1F58">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kern w:val="0"/>
                <w:sz w:val="20"/>
                <w:szCs w:val="20"/>
                <w:highlight w:val="none"/>
                <w:lang w:val="en-US" w:eastAsia="zh-CN" w:bidi="ar-SA"/>
              </w:rPr>
              <w:t>2685</w:t>
            </w:r>
          </w:p>
        </w:tc>
        <w:tc>
          <w:tcPr>
            <w:tcW w:w="828" w:type="dxa"/>
            <w:tcBorders>
              <w:top w:val="nil"/>
              <w:left w:val="nil"/>
              <w:bottom w:val="single" w:color="auto" w:sz="4" w:space="0"/>
              <w:right w:val="single" w:color="auto" w:sz="4" w:space="0"/>
            </w:tcBorders>
            <w:noWrap w:val="0"/>
            <w:vAlign w:val="center"/>
          </w:tcPr>
          <w:p w14:paraId="6CBE91EB">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BFBFBF"/>
            <w:noWrap w:val="0"/>
            <w:vAlign w:val="center"/>
          </w:tcPr>
          <w:p w14:paraId="7E8B9822">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SA"/>
              </w:rPr>
            </w:pPr>
            <w:r>
              <w:rPr>
                <w:rFonts w:hint="eastAsia" w:ascii="等线" w:hAnsi="等线" w:eastAsia="等线" w:cs="等线"/>
                <w:i w:val="0"/>
                <w:iCs w:val="0"/>
                <w:color w:val="000000"/>
                <w:kern w:val="0"/>
                <w:sz w:val="22"/>
                <w:szCs w:val="22"/>
                <w:highlight w:val="none"/>
                <w:u w:val="none"/>
                <w:lang w:val="en-US" w:eastAsia="zh-CN" w:bidi="ar"/>
              </w:rPr>
              <w:t>100%</w:t>
            </w:r>
          </w:p>
        </w:tc>
        <w:tc>
          <w:tcPr>
            <w:tcW w:w="1418" w:type="dxa"/>
            <w:tcBorders>
              <w:top w:val="nil"/>
              <w:left w:val="nil"/>
              <w:bottom w:val="single" w:color="auto" w:sz="4" w:space="0"/>
              <w:right w:val="single" w:color="auto" w:sz="4" w:space="0"/>
            </w:tcBorders>
            <w:shd w:val="clear" w:color="auto" w:fill="BFBFBF"/>
            <w:noWrap w:val="0"/>
            <w:vAlign w:val="center"/>
          </w:tcPr>
          <w:p w14:paraId="47FD6C40">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SA"/>
              </w:rPr>
            </w:pPr>
            <w:r>
              <w:rPr>
                <w:rFonts w:hint="eastAsia" w:ascii="等线" w:hAnsi="等线" w:eastAsia="等线" w:cs="等线"/>
                <w:i w:val="0"/>
                <w:iCs w:val="0"/>
                <w:color w:val="000000"/>
                <w:kern w:val="0"/>
                <w:sz w:val="22"/>
                <w:szCs w:val="22"/>
                <w:highlight w:val="none"/>
                <w:u w:val="none"/>
                <w:lang w:val="en-US" w:eastAsia="zh-CN" w:bidi="ar"/>
              </w:rPr>
              <w:t>10</w:t>
            </w:r>
          </w:p>
        </w:tc>
      </w:tr>
      <w:tr w14:paraId="0BCD07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6E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960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F6ED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1134" w:type="dxa"/>
            <w:tcBorders>
              <w:top w:val="nil"/>
              <w:left w:val="nil"/>
              <w:bottom w:val="single" w:color="auto" w:sz="4" w:space="0"/>
              <w:right w:val="single" w:color="auto" w:sz="4" w:space="0"/>
            </w:tcBorders>
            <w:shd w:val="clear" w:color="auto" w:fill="auto"/>
            <w:noWrap w:val="0"/>
            <w:vAlign w:val="center"/>
          </w:tcPr>
          <w:p w14:paraId="48B586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2685</w:t>
            </w:r>
          </w:p>
        </w:tc>
        <w:tc>
          <w:tcPr>
            <w:tcW w:w="1134" w:type="dxa"/>
            <w:tcBorders>
              <w:top w:val="nil"/>
              <w:left w:val="nil"/>
              <w:bottom w:val="single" w:color="auto" w:sz="4" w:space="0"/>
              <w:right w:val="single" w:color="auto" w:sz="4" w:space="0"/>
            </w:tcBorders>
            <w:shd w:val="clear" w:color="auto" w:fill="auto"/>
            <w:noWrap w:val="0"/>
            <w:vAlign w:val="center"/>
          </w:tcPr>
          <w:p w14:paraId="5F3D83B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2685</w:t>
            </w:r>
          </w:p>
        </w:tc>
        <w:tc>
          <w:tcPr>
            <w:tcW w:w="828" w:type="dxa"/>
            <w:tcBorders>
              <w:top w:val="nil"/>
              <w:left w:val="nil"/>
              <w:bottom w:val="single" w:color="auto" w:sz="4" w:space="0"/>
              <w:right w:val="single" w:color="auto" w:sz="4" w:space="0"/>
            </w:tcBorders>
            <w:noWrap w:val="0"/>
            <w:vAlign w:val="center"/>
          </w:tcPr>
          <w:p w14:paraId="2FF8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102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847C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86F2F0F">
        <w:tblPrEx>
          <w:tblCellMar>
            <w:top w:w="0" w:type="dxa"/>
            <w:left w:w="108" w:type="dxa"/>
            <w:bottom w:w="0" w:type="dxa"/>
            <w:right w:w="108" w:type="dxa"/>
          </w:tblCellMar>
        </w:tblPrEx>
        <w:trPr>
          <w:trHeight w:val="36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07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3969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D36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EF2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9A0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F0C6F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93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17F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E00B7">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D0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05E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566F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C95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8A9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2F3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394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6A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572787">
        <w:tblPrEx>
          <w:tblCellMar>
            <w:top w:w="0" w:type="dxa"/>
            <w:left w:w="108" w:type="dxa"/>
            <w:bottom w:w="0" w:type="dxa"/>
            <w:right w:w="108" w:type="dxa"/>
          </w:tblCellMar>
        </w:tblPrEx>
        <w:trPr>
          <w:jc w:val="center"/>
        </w:trPr>
        <w:tc>
          <w:tcPr>
            <w:tcW w:w="1080" w:type="dxa"/>
            <w:tcBorders>
              <w:top w:val="nil"/>
              <w:left w:val="single" w:color="auto" w:sz="4" w:space="0"/>
              <w:bottom w:val="single" w:color="000000" w:sz="4" w:space="0"/>
              <w:right w:val="single" w:color="auto" w:sz="4" w:space="0"/>
            </w:tcBorders>
            <w:noWrap w:val="0"/>
            <w:vAlign w:val="center"/>
          </w:tcPr>
          <w:p w14:paraId="4E7C2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AFA12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08BBD0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220DD9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799FF3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041E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3C066E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E4F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91D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25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0C19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C4B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6E3A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96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1D6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29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0D15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67E2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9B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DC2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BF715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7B5874">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14:paraId="431BE9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D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6D0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1A1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80" w:type="dxa"/>
            <w:tcBorders>
              <w:top w:val="nil"/>
              <w:left w:val="nil"/>
              <w:right w:val="single" w:color="auto" w:sz="4" w:space="0"/>
            </w:tcBorders>
            <w:noWrap w:val="0"/>
            <w:vAlign w:val="center"/>
          </w:tcPr>
          <w:p w14:paraId="7DBC9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D5F4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监测频次</w:t>
            </w:r>
          </w:p>
        </w:tc>
        <w:tc>
          <w:tcPr>
            <w:tcW w:w="1134" w:type="dxa"/>
            <w:tcBorders>
              <w:top w:val="nil"/>
              <w:left w:val="nil"/>
              <w:bottom w:val="single" w:color="auto" w:sz="4" w:space="0"/>
              <w:right w:val="single" w:color="auto" w:sz="4" w:space="0"/>
            </w:tcBorders>
            <w:noWrap w:val="0"/>
            <w:vAlign w:val="center"/>
          </w:tcPr>
          <w:p w14:paraId="6AE2E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每月一次</w:t>
            </w:r>
          </w:p>
        </w:tc>
        <w:tc>
          <w:tcPr>
            <w:tcW w:w="1134" w:type="dxa"/>
            <w:tcBorders>
              <w:top w:val="nil"/>
              <w:left w:val="nil"/>
              <w:bottom w:val="single" w:color="auto" w:sz="4" w:space="0"/>
              <w:right w:val="single" w:color="auto" w:sz="4" w:space="0"/>
            </w:tcBorders>
            <w:noWrap w:val="0"/>
            <w:vAlign w:val="center"/>
          </w:tcPr>
          <w:p w14:paraId="36606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0C83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03A4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E909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420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A854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663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7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0DC519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各种整治符合环保标准</w:t>
            </w:r>
          </w:p>
        </w:tc>
        <w:tc>
          <w:tcPr>
            <w:tcW w:w="1134" w:type="dxa"/>
            <w:tcBorders>
              <w:top w:val="nil"/>
              <w:left w:val="nil"/>
              <w:bottom w:val="single" w:color="auto" w:sz="4" w:space="0"/>
              <w:right w:val="single" w:color="auto" w:sz="4" w:space="0"/>
            </w:tcBorders>
            <w:noWrap w:val="0"/>
            <w:vAlign w:val="center"/>
          </w:tcPr>
          <w:p w14:paraId="601A4E3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完成主要污染物减排目标</w:t>
            </w:r>
          </w:p>
        </w:tc>
        <w:tc>
          <w:tcPr>
            <w:tcW w:w="1134" w:type="dxa"/>
            <w:tcBorders>
              <w:top w:val="nil"/>
              <w:left w:val="nil"/>
              <w:bottom w:val="single" w:color="auto" w:sz="4" w:space="0"/>
              <w:right w:val="single" w:color="auto" w:sz="4" w:space="0"/>
            </w:tcBorders>
            <w:noWrap w:val="0"/>
            <w:vAlign w:val="center"/>
          </w:tcPr>
          <w:p w14:paraId="1E70D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完成主要污染物减排目标</w:t>
            </w:r>
          </w:p>
        </w:tc>
        <w:tc>
          <w:tcPr>
            <w:tcW w:w="828" w:type="dxa"/>
            <w:tcBorders>
              <w:top w:val="nil"/>
              <w:left w:val="nil"/>
              <w:bottom w:val="single" w:color="auto" w:sz="4" w:space="0"/>
              <w:right w:val="single" w:color="auto" w:sz="4" w:space="0"/>
            </w:tcBorders>
            <w:noWrap w:val="0"/>
            <w:vAlign w:val="center"/>
          </w:tcPr>
          <w:p w14:paraId="6FE1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58A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42660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A1FBA">
        <w:tblPrEx>
          <w:tblCellMar>
            <w:top w:w="0" w:type="dxa"/>
            <w:left w:w="108" w:type="dxa"/>
            <w:bottom w:w="0" w:type="dxa"/>
            <w:right w:w="108" w:type="dxa"/>
          </w:tblCellMar>
        </w:tblPrEx>
        <w:trPr>
          <w:trHeight w:val="700" w:hRule="atLeast"/>
          <w:jc w:val="center"/>
        </w:trPr>
        <w:tc>
          <w:tcPr>
            <w:tcW w:w="1080" w:type="dxa"/>
            <w:vMerge w:val="continue"/>
            <w:tcBorders>
              <w:left w:val="single" w:color="auto" w:sz="4" w:space="0"/>
              <w:right w:val="single" w:color="auto" w:sz="4" w:space="0"/>
            </w:tcBorders>
            <w:noWrap w:val="0"/>
            <w:vAlign w:val="center"/>
          </w:tcPr>
          <w:p w14:paraId="3B9ABB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A1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EF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A9E214C">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工作按计划完成</w:t>
            </w:r>
          </w:p>
        </w:tc>
        <w:tc>
          <w:tcPr>
            <w:tcW w:w="1134" w:type="dxa"/>
            <w:tcBorders>
              <w:top w:val="nil"/>
              <w:left w:val="nil"/>
              <w:bottom w:val="single" w:color="auto" w:sz="4" w:space="0"/>
              <w:right w:val="single" w:color="auto" w:sz="4" w:space="0"/>
            </w:tcBorders>
            <w:noWrap w:val="0"/>
            <w:vAlign w:val="center"/>
          </w:tcPr>
          <w:p w14:paraId="3F3ECC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2025年12月31日</w:t>
            </w:r>
          </w:p>
        </w:tc>
        <w:tc>
          <w:tcPr>
            <w:tcW w:w="1134" w:type="dxa"/>
            <w:tcBorders>
              <w:top w:val="nil"/>
              <w:left w:val="nil"/>
              <w:bottom w:val="single" w:color="auto" w:sz="4" w:space="0"/>
              <w:right w:val="single" w:color="auto" w:sz="4" w:space="0"/>
            </w:tcBorders>
            <w:noWrap w:val="0"/>
            <w:vAlign w:val="center"/>
          </w:tcPr>
          <w:p w14:paraId="5000707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2025年12月31日</w:t>
            </w:r>
          </w:p>
        </w:tc>
        <w:tc>
          <w:tcPr>
            <w:tcW w:w="828" w:type="dxa"/>
            <w:tcBorders>
              <w:top w:val="nil"/>
              <w:left w:val="nil"/>
              <w:bottom w:val="single" w:color="auto" w:sz="4" w:space="0"/>
              <w:right w:val="single" w:color="auto" w:sz="4" w:space="0"/>
            </w:tcBorders>
            <w:noWrap w:val="0"/>
            <w:vAlign w:val="center"/>
          </w:tcPr>
          <w:p w14:paraId="1DFC1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FE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347B3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A731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C55C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E96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372E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CD6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4552C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7E53A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796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17E6D7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实现节能减排，减少环保治理经费</w:t>
            </w:r>
          </w:p>
        </w:tc>
        <w:tc>
          <w:tcPr>
            <w:tcW w:w="1134" w:type="dxa"/>
            <w:tcBorders>
              <w:top w:val="nil"/>
              <w:left w:val="nil"/>
              <w:bottom w:val="single" w:color="auto" w:sz="4" w:space="0"/>
              <w:right w:val="single" w:color="auto" w:sz="4" w:space="0"/>
            </w:tcBorders>
            <w:noWrap w:val="0"/>
            <w:vAlign w:val="center"/>
          </w:tcPr>
          <w:p w14:paraId="67C0559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经济平稳发展</w:t>
            </w:r>
          </w:p>
        </w:tc>
        <w:tc>
          <w:tcPr>
            <w:tcW w:w="1134" w:type="dxa"/>
            <w:tcBorders>
              <w:top w:val="nil"/>
              <w:left w:val="nil"/>
              <w:bottom w:val="single" w:color="auto" w:sz="4" w:space="0"/>
              <w:right w:val="single" w:color="auto" w:sz="4" w:space="0"/>
            </w:tcBorders>
            <w:noWrap w:val="0"/>
            <w:vAlign w:val="center"/>
          </w:tcPr>
          <w:p w14:paraId="0A0AE12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经济平稳发展</w:t>
            </w:r>
          </w:p>
        </w:tc>
        <w:tc>
          <w:tcPr>
            <w:tcW w:w="828" w:type="dxa"/>
            <w:tcBorders>
              <w:top w:val="nil"/>
              <w:left w:val="nil"/>
              <w:bottom w:val="single" w:color="auto" w:sz="4" w:space="0"/>
              <w:right w:val="single" w:color="auto" w:sz="4" w:space="0"/>
            </w:tcBorders>
            <w:noWrap w:val="0"/>
            <w:vAlign w:val="center"/>
          </w:tcPr>
          <w:p w14:paraId="545B12B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D20D3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32348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4EF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D7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98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825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D78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AED6F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改善居民生产、生活环境</w:t>
            </w:r>
          </w:p>
        </w:tc>
        <w:tc>
          <w:tcPr>
            <w:tcW w:w="1134" w:type="dxa"/>
            <w:tcBorders>
              <w:top w:val="nil"/>
              <w:left w:val="nil"/>
              <w:bottom w:val="single" w:color="auto" w:sz="4" w:space="0"/>
              <w:right w:val="single" w:color="auto" w:sz="4" w:space="0"/>
            </w:tcBorders>
            <w:noWrap w:val="0"/>
            <w:vAlign w:val="center"/>
          </w:tcPr>
          <w:p w14:paraId="250039C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1134" w:type="dxa"/>
            <w:tcBorders>
              <w:top w:val="nil"/>
              <w:left w:val="nil"/>
              <w:bottom w:val="single" w:color="auto" w:sz="4" w:space="0"/>
              <w:right w:val="single" w:color="auto" w:sz="4" w:space="0"/>
            </w:tcBorders>
            <w:noWrap w:val="0"/>
            <w:vAlign w:val="center"/>
          </w:tcPr>
          <w:p w14:paraId="166BEDC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828" w:type="dxa"/>
            <w:tcBorders>
              <w:top w:val="nil"/>
              <w:left w:val="nil"/>
              <w:bottom w:val="single" w:color="auto" w:sz="4" w:space="0"/>
              <w:right w:val="single" w:color="auto" w:sz="4" w:space="0"/>
            </w:tcBorders>
            <w:noWrap w:val="0"/>
            <w:vAlign w:val="center"/>
          </w:tcPr>
          <w:p w14:paraId="3AC5D6E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377EF8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69BF0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15093">
        <w:tblPrEx>
          <w:tblCellMar>
            <w:top w:w="0" w:type="dxa"/>
            <w:left w:w="108" w:type="dxa"/>
            <w:bottom w:w="0" w:type="dxa"/>
            <w:right w:w="108" w:type="dxa"/>
          </w:tblCellMar>
        </w:tblPrEx>
        <w:trPr>
          <w:trHeight w:val="660" w:hRule="atLeast"/>
          <w:jc w:val="center"/>
        </w:trPr>
        <w:tc>
          <w:tcPr>
            <w:tcW w:w="1080" w:type="dxa"/>
            <w:vMerge w:val="continue"/>
            <w:tcBorders>
              <w:left w:val="single" w:color="auto" w:sz="4" w:space="0"/>
              <w:right w:val="single" w:color="auto" w:sz="4" w:space="0"/>
            </w:tcBorders>
            <w:noWrap w:val="0"/>
            <w:vAlign w:val="center"/>
          </w:tcPr>
          <w:p w14:paraId="628959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014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0ABF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B59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670860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促进环境质量认知度</w:t>
            </w:r>
          </w:p>
        </w:tc>
        <w:tc>
          <w:tcPr>
            <w:tcW w:w="1134" w:type="dxa"/>
            <w:tcBorders>
              <w:top w:val="nil"/>
              <w:left w:val="nil"/>
              <w:bottom w:val="single" w:color="auto" w:sz="4" w:space="0"/>
              <w:right w:val="single" w:color="auto" w:sz="4" w:space="0"/>
            </w:tcBorders>
            <w:noWrap w:val="0"/>
            <w:vAlign w:val="center"/>
          </w:tcPr>
          <w:p w14:paraId="47CF8EC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1134" w:type="dxa"/>
            <w:tcBorders>
              <w:top w:val="nil"/>
              <w:left w:val="nil"/>
              <w:bottom w:val="single" w:color="auto" w:sz="4" w:space="0"/>
              <w:right w:val="single" w:color="auto" w:sz="4" w:space="0"/>
            </w:tcBorders>
            <w:noWrap w:val="0"/>
            <w:vAlign w:val="center"/>
          </w:tcPr>
          <w:p w14:paraId="1169C1F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default" w:ascii="仿宋_GB2312" w:hAnsi="仿宋_GB2312" w:eastAsia="仿宋_GB2312" w:cs="仿宋_GB2312"/>
                <w:color w:val="000000"/>
                <w:kern w:val="2"/>
                <w:sz w:val="20"/>
                <w:szCs w:val="20"/>
                <w:lang w:val="en-US" w:eastAsia="zh-CN" w:bidi="ar-SA"/>
              </w:rPr>
              <w:t>有所改善</w:t>
            </w:r>
          </w:p>
        </w:tc>
        <w:tc>
          <w:tcPr>
            <w:tcW w:w="828" w:type="dxa"/>
            <w:tcBorders>
              <w:top w:val="nil"/>
              <w:left w:val="nil"/>
              <w:bottom w:val="single" w:color="auto" w:sz="4" w:space="0"/>
              <w:right w:val="single" w:color="auto" w:sz="4" w:space="0"/>
            </w:tcBorders>
            <w:noWrap w:val="0"/>
            <w:vAlign w:val="center"/>
          </w:tcPr>
          <w:p w14:paraId="5B6DA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02B6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nil"/>
              <w:left w:val="nil"/>
              <w:bottom w:val="single" w:color="auto" w:sz="4" w:space="0"/>
              <w:right w:val="single" w:color="auto" w:sz="4" w:space="0"/>
            </w:tcBorders>
            <w:noWrap w:val="0"/>
            <w:vAlign w:val="center"/>
          </w:tcPr>
          <w:p w14:paraId="572B93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36A221">
        <w:tblPrEx>
          <w:tblCellMar>
            <w:top w:w="0" w:type="dxa"/>
            <w:left w:w="108" w:type="dxa"/>
            <w:bottom w:w="0" w:type="dxa"/>
            <w:right w:w="108" w:type="dxa"/>
          </w:tblCellMar>
        </w:tblPrEx>
        <w:trPr>
          <w:trHeight w:val="820" w:hRule="atLeast"/>
          <w:jc w:val="center"/>
        </w:trPr>
        <w:tc>
          <w:tcPr>
            <w:tcW w:w="1080" w:type="dxa"/>
            <w:vMerge w:val="continue"/>
            <w:tcBorders>
              <w:left w:val="single" w:color="auto" w:sz="4" w:space="0"/>
              <w:right w:val="single" w:color="auto" w:sz="4" w:space="0"/>
            </w:tcBorders>
            <w:noWrap w:val="0"/>
            <w:vAlign w:val="center"/>
          </w:tcPr>
          <w:p w14:paraId="75B24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F3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3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3045C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水质、土地、环境污染指数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1EC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479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稳定</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3FA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E3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5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C46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0E1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31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80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173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C6E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3DB04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社会公众满意率</w:t>
            </w:r>
          </w:p>
        </w:tc>
        <w:tc>
          <w:tcPr>
            <w:tcW w:w="1134" w:type="dxa"/>
            <w:tcBorders>
              <w:top w:val="nil"/>
              <w:left w:val="nil"/>
              <w:bottom w:val="single" w:color="auto" w:sz="4" w:space="0"/>
              <w:right w:val="single" w:color="auto" w:sz="4" w:space="0"/>
            </w:tcBorders>
            <w:noWrap w:val="0"/>
            <w:vAlign w:val="center"/>
          </w:tcPr>
          <w:p w14:paraId="7499E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1134" w:type="dxa"/>
            <w:tcBorders>
              <w:top w:val="nil"/>
              <w:left w:val="nil"/>
              <w:bottom w:val="single" w:color="auto" w:sz="4" w:space="0"/>
              <w:right w:val="single" w:color="auto" w:sz="4" w:space="0"/>
            </w:tcBorders>
            <w:noWrap w:val="0"/>
            <w:vAlign w:val="center"/>
          </w:tcPr>
          <w:p w14:paraId="55BD0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828" w:type="dxa"/>
            <w:tcBorders>
              <w:top w:val="nil"/>
              <w:left w:val="nil"/>
              <w:bottom w:val="single" w:color="auto" w:sz="4" w:space="0"/>
              <w:right w:val="single" w:color="auto" w:sz="4" w:space="0"/>
            </w:tcBorders>
            <w:noWrap w:val="0"/>
            <w:vAlign w:val="center"/>
          </w:tcPr>
          <w:p w14:paraId="0BF18E8F">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6FC510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 xml:space="preserve"> 8</w:t>
            </w:r>
          </w:p>
        </w:tc>
        <w:tc>
          <w:tcPr>
            <w:tcW w:w="1418" w:type="dxa"/>
            <w:tcBorders>
              <w:top w:val="nil"/>
              <w:left w:val="nil"/>
              <w:bottom w:val="single" w:color="auto" w:sz="4" w:space="0"/>
              <w:right w:val="single" w:color="auto" w:sz="4" w:space="0"/>
            </w:tcBorders>
            <w:noWrap w:val="0"/>
            <w:vAlign w:val="center"/>
          </w:tcPr>
          <w:p w14:paraId="3D6FE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未让所有人满意</w:t>
            </w:r>
          </w:p>
        </w:tc>
      </w:tr>
      <w:tr w14:paraId="25B726EE">
        <w:tblPrEx>
          <w:tblCellMar>
            <w:top w:w="0" w:type="dxa"/>
            <w:left w:w="108" w:type="dxa"/>
            <w:bottom w:w="0" w:type="dxa"/>
            <w:right w:w="108" w:type="dxa"/>
          </w:tblCellMar>
        </w:tblPrEx>
        <w:trPr>
          <w:trHeight w:val="75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35895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000000" w:sz="4" w:space="0"/>
            </w:tcBorders>
            <w:noWrap w:val="0"/>
            <w:vAlign w:val="center"/>
          </w:tcPr>
          <w:p w14:paraId="3D4D4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成本指标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20分</w:t>
            </w:r>
            <w:r>
              <w:rPr>
                <w:rFonts w:hint="eastAsia" w:ascii="仿宋_GB2312" w:hAnsi="仿宋_GB2312" w:eastAsia="仿宋_GB2312" w:cs="仿宋_GB2312"/>
                <w:color w:val="000000"/>
                <w:sz w:val="20"/>
                <w:szCs w:val="20"/>
                <w:highlight w:val="none"/>
                <w:lang w:eastAsia="zh-CN"/>
              </w:rPr>
              <w:t>）</w:t>
            </w:r>
          </w:p>
        </w:tc>
        <w:tc>
          <w:tcPr>
            <w:tcW w:w="1080" w:type="dxa"/>
            <w:tcBorders>
              <w:top w:val="single" w:color="auto" w:sz="4" w:space="0"/>
              <w:left w:val="single" w:color="auto" w:sz="4" w:space="0"/>
              <w:bottom w:val="single" w:color="auto" w:sz="4" w:space="0"/>
              <w:right w:val="single" w:color="000000" w:sz="4" w:space="0"/>
            </w:tcBorders>
            <w:noWrap w:val="0"/>
            <w:vAlign w:val="center"/>
          </w:tcPr>
          <w:p w14:paraId="0853D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经济成本指标</w:t>
            </w:r>
          </w:p>
        </w:tc>
        <w:tc>
          <w:tcPr>
            <w:tcW w:w="1224" w:type="dxa"/>
            <w:tcBorders>
              <w:top w:val="single" w:color="auto" w:sz="4" w:space="0"/>
              <w:left w:val="single" w:color="auto" w:sz="4" w:space="0"/>
              <w:bottom w:val="single" w:color="auto" w:sz="4" w:space="0"/>
              <w:right w:val="single" w:color="000000" w:sz="4" w:space="0"/>
            </w:tcBorders>
            <w:noWrap w:val="0"/>
            <w:vAlign w:val="center"/>
          </w:tcPr>
          <w:p w14:paraId="30D1C5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所有的支出控制在预算内</w:t>
            </w:r>
          </w:p>
        </w:tc>
        <w:tc>
          <w:tcPr>
            <w:tcW w:w="1134" w:type="dxa"/>
            <w:tcBorders>
              <w:top w:val="single" w:color="auto" w:sz="4" w:space="0"/>
              <w:left w:val="single" w:color="auto" w:sz="4" w:space="0"/>
              <w:bottom w:val="single" w:color="auto" w:sz="4" w:space="0"/>
              <w:right w:val="single" w:color="000000" w:sz="4" w:space="0"/>
            </w:tcBorders>
            <w:noWrap w:val="0"/>
            <w:vAlign w:val="center"/>
          </w:tcPr>
          <w:p w14:paraId="362386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kern w:val="0"/>
                <w:sz w:val="20"/>
                <w:szCs w:val="20"/>
                <w:highlight w:val="none"/>
                <w:lang w:val="en-US" w:eastAsia="zh-CN" w:bidi="ar-SA"/>
              </w:rPr>
              <w:t>2685</w:t>
            </w:r>
            <w:r>
              <w:rPr>
                <w:rFonts w:hint="eastAsia" w:ascii="仿宋_GB2312" w:hAnsi="仿宋_GB2312" w:eastAsia="仿宋_GB2312" w:cs="仿宋_GB2312"/>
                <w:color w:val="000000"/>
                <w:sz w:val="20"/>
                <w:szCs w:val="20"/>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EE05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highlight w:val="none"/>
                <w:lang w:val="en-US" w:eastAsia="zh-CN" w:bidi="ar-SA"/>
              </w:rPr>
              <w:t>2685</w:t>
            </w:r>
            <w:r>
              <w:rPr>
                <w:rFonts w:hint="eastAsia" w:ascii="仿宋_GB2312" w:hAnsi="仿宋_GB2312" w:eastAsia="仿宋_GB2312" w:cs="仿宋_GB2312"/>
                <w:color w:val="000000"/>
                <w:sz w:val="20"/>
                <w:szCs w:val="20"/>
                <w:highlight w:val="none"/>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4735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14:paraId="16B5D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20</w:t>
            </w:r>
          </w:p>
        </w:tc>
        <w:tc>
          <w:tcPr>
            <w:tcW w:w="1418" w:type="dxa"/>
            <w:tcBorders>
              <w:top w:val="single" w:color="auto" w:sz="4" w:space="0"/>
              <w:left w:val="nil"/>
              <w:bottom w:val="single" w:color="auto" w:sz="4" w:space="0"/>
              <w:right w:val="single" w:color="auto" w:sz="4" w:space="0"/>
            </w:tcBorders>
            <w:noWrap w:val="0"/>
            <w:vAlign w:val="center"/>
          </w:tcPr>
          <w:p w14:paraId="3119C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48EC560">
        <w:tblPrEx>
          <w:tblCellMar>
            <w:top w:w="0" w:type="dxa"/>
            <w:left w:w="108" w:type="dxa"/>
            <w:bottom w:w="0" w:type="dxa"/>
            <w:right w:w="108" w:type="dxa"/>
          </w:tblCellMar>
        </w:tblPrEx>
        <w:trPr>
          <w:trHeight w:val="437" w:hRule="atLeast"/>
          <w:jc w:val="center"/>
        </w:trPr>
        <w:tc>
          <w:tcPr>
            <w:tcW w:w="6732" w:type="dxa"/>
            <w:gridSpan w:val="6"/>
            <w:tcBorders>
              <w:top w:val="single" w:color="auto" w:sz="4" w:space="0"/>
              <w:left w:val="single" w:color="auto" w:sz="4" w:space="0"/>
              <w:bottom w:val="single" w:color="auto" w:sz="4" w:space="0"/>
              <w:right w:val="single" w:color="000000" w:sz="4" w:space="0"/>
            </w:tcBorders>
            <w:shd w:val="clear" w:color="auto" w:fill="auto"/>
            <w:noWrap w:val="0"/>
            <w:vAlign w:val="center"/>
          </w:tcPr>
          <w:p w14:paraId="609270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nil"/>
              <w:bottom w:val="single" w:color="auto" w:sz="4" w:space="0"/>
              <w:right w:val="single" w:color="auto" w:sz="4" w:space="0"/>
            </w:tcBorders>
            <w:shd w:val="clear" w:color="auto" w:fill="auto"/>
            <w:noWrap w:val="0"/>
            <w:vAlign w:val="center"/>
          </w:tcPr>
          <w:p w14:paraId="6DB78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shd w:val="clear" w:color="auto" w:fill="auto"/>
            <w:noWrap w:val="0"/>
            <w:vAlign w:val="center"/>
          </w:tcPr>
          <w:p w14:paraId="7119DE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799901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bl>
    <w:p w14:paraId="710B78BF">
      <w:pPr>
        <w:rPr>
          <w:rFonts w:hint="default" w:ascii="Times New Roman" w:hAnsi="Times New Roman" w:eastAsia="仿宋_GB2312" w:cs="Times New Roman"/>
          <w:sz w:val="18"/>
          <w:szCs w:val="18"/>
          <w:highlight w:val="none"/>
        </w:rPr>
      </w:pPr>
    </w:p>
    <w:p w14:paraId="15893ADD">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215844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3D8131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6F0A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4FD7F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50D8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环境监察、监测等运行经费</w:t>
            </w:r>
          </w:p>
        </w:tc>
      </w:tr>
      <w:tr w14:paraId="68F43E7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DE2C0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75B6B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59883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3BDEF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岳阳市生态环境局南湖新区分局</w:t>
            </w:r>
          </w:p>
        </w:tc>
      </w:tr>
      <w:tr w14:paraId="10A17D8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E227E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6835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C6F2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2754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25B7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3CE76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7CDBB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298358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B6A492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C36B8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A95BF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6979B7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16638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0D84F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FC6158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22.5</w:t>
            </w:r>
          </w:p>
        </w:tc>
        <w:tc>
          <w:tcPr>
            <w:tcW w:w="1134" w:type="dxa"/>
            <w:tcBorders>
              <w:top w:val="nil"/>
              <w:left w:val="nil"/>
              <w:bottom w:val="single" w:color="auto" w:sz="4" w:space="0"/>
              <w:right w:val="single" w:color="auto" w:sz="4" w:space="0"/>
            </w:tcBorders>
            <w:noWrap w:val="0"/>
            <w:vAlign w:val="center"/>
          </w:tcPr>
          <w:p w14:paraId="5DA327C2">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22.5</w:t>
            </w:r>
          </w:p>
        </w:tc>
        <w:tc>
          <w:tcPr>
            <w:tcW w:w="1134" w:type="dxa"/>
            <w:tcBorders>
              <w:top w:val="nil"/>
              <w:left w:val="nil"/>
              <w:bottom w:val="single" w:color="auto" w:sz="4" w:space="0"/>
              <w:right w:val="single" w:color="auto" w:sz="4" w:space="0"/>
            </w:tcBorders>
            <w:noWrap w:val="0"/>
            <w:vAlign w:val="center"/>
          </w:tcPr>
          <w:p w14:paraId="24DAC7B9">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highlight w:val="none"/>
                <w:lang w:val="en-US"/>
              </w:rPr>
              <w:t>21.35</w:t>
            </w:r>
          </w:p>
        </w:tc>
        <w:tc>
          <w:tcPr>
            <w:tcW w:w="828" w:type="dxa"/>
            <w:tcBorders>
              <w:top w:val="nil"/>
              <w:left w:val="nil"/>
              <w:bottom w:val="single" w:color="auto" w:sz="4" w:space="0"/>
              <w:right w:val="single" w:color="auto" w:sz="4" w:space="0"/>
            </w:tcBorders>
            <w:noWrap w:val="0"/>
            <w:vAlign w:val="center"/>
          </w:tcPr>
          <w:p w14:paraId="1AA5576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BFBFBF"/>
            <w:noWrap w:val="0"/>
            <w:vAlign w:val="center"/>
          </w:tcPr>
          <w:p w14:paraId="01D529C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94.89%</w:t>
            </w:r>
          </w:p>
        </w:tc>
        <w:tc>
          <w:tcPr>
            <w:tcW w:w="1418" w:type="dxa"/>
            <w:tcBorders>
              <w:top w:val="nil"/>
              <w:left w:val="nil"/>
              <w:bottom w:val="single" w:color="auto" w:sz="4" w:space="0"/>
              <w:right w:val="single" w:color="auto" w:sz="4" w:space="0"/>
            </w:tcBorders>
            <w:shd w:val="clear" w:color="auto" w:fill="BFBFBF"/>
            <w:noWrap w:val="0"/>
            <w:vAlign w:val="center"/>
          </w:tcPr>
          <w:p w14:paraId="5BA9F7B5">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 xml:space="preserve">9.49 </w:t>
            </w:r>
          </w:p>
        </w:tc>
      </w:tr>
      <w:tr w14:paraId="074447B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A5511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C5A20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C22725B">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1134" w:type="dxa"/>
            <w:tcBorders>
              <w:top w:val="nil"/>
              <w:left w:val="nil"/>
              <w:bottom w:val="single" w:color="auto" w:sz="4" w:space="0"/>
              <w:right w:val="single" w:color="auto" w:sz="4" w:space="0"/>
            </w:tcBorders>
            <w:noWrap w:val="0"/>
            <w:vAlign w:val="center"/>
          </w:tcPr>
          <w:p w14:paraId="65232E5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1134" w:type="dxa"/>
            <w:tcBorders>
              <w:top w:val="nil"/>
              <w:left w:val="nil"/>
              <w:bottom w:val="single" w:color="auto" w:sz="4" w:space="0"/>
              <w:right w:val="single" w:color="auto" w:sz="4" w:space="0"/>
            </w:tcBorders>
            <w:noWrap w:val="0"/>
            <w:vAlign w:val="center"/>
          </w:tcPr>
          <w:p w14:paraId="4AA395FF">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16C938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2BC2E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82C85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376F6F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AF977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8CC8E8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D527B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0962E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01A77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6A8FF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0E12A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3F02D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96D96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65EA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4C6D40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FDADD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24ECB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D07F1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4B626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11A56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19538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B52485">
        <w:tblPrEx>
          <w:tblCellMar>
            <w:top w:w="0" w:type="dxa"/>
            <w:left w:w="108" w:type="dxa"/>
            <w:bottom w:w="0" w:type="dxa"/>
            <w:right w:w="108" w:type="dxa"/>
          </w:tblCellMar>
        </w:tblPrEx>
        <w:trPr>
          <w:jc w:val="center"/>
        </w:trPr>
        <w:tc>
          <w:tcPr>
            <w:tcW w:w="1080" w:type="dxa"/>
            <w:tcBorders>
              <w:top w:val="nil"/>
              <w:left w:val="single" w:color="auto" w:sz="4" w:space="0"/>
              <w:bottom w:val="single" w:color="000000" w:sz="4" w:space="0"/>
              <w:right w:val="single" w:color="auto" w:sz="4" w:space="0"/>
            </w:tcBorders>
            <w:noWrap w:val="0"/>
            <w:vAlign w:val="center"/>
          </w:tcPr>
          <w:p w14:paraId="767D3B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E562C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515F275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3728D5B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4763DC3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3157CF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421BB3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5BA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69FF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6917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7B76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50DE2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92200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6077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68DF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390FB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B63B7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1551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F5BC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F9B5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3451C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95851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1274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8203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5993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0BB59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80" w:type="dxa"/>
            <w:tcBorders>
              <w:top w:val="nil"/>
              <w:left w:val="nil"/>
              <w:right w:val="single" w:color="auto" w:sz="4" w:space="0"/>
            </w:tcBorders>
            <w:noWrap w:val="0"/>
            <w:vAlign w:val="center"/>
          </w:tcPr>
          <w:p w14:paraId="79600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1A843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空气质量数据分析</w:t>
            </w:r>
          </w:p>
        </w:tc>
        <w:tc>
          <w:tcPr>
            <w:tcW w:w="1134" w:type="dxa"/>
            <w:tcBorders>
              <w:top w:val="nil"/>
              <w:left w:val="nil"/>
              <w:bottom w:val="single" w:color="auto" w:sz="4" w:space="0"/>
              <w:right w:val="single" w:color="auto" w:sz="4" w:space="0"/>
            </w:tcBorders>
            <w:noWrap w:val="0"/>
            <w:vAlign w:val="center"/>
          </w:tcPr>
          <w:p w14:paraId="069F09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两个小时一次</w:t>
            </w:r>
          </w:p>
        </w:tc>
        <w:tc>
          <w:tcPr>
            <w:tcW w:w="1134" w:type="dxa"/>
            <w:tcBorders>
              <w:top w:val="nil"/>
              <w:left w:val="nil"/>
              <w:bottom w:val="single" w:color="auto" w:sz="4" w:space="0"/>
              <w:right w:val="single" w:color="auto" w:sz="4" w:space="0"/>
            </w:tcBorders>
            <w:noWrap w:val="0"/>
            <w:vAlign w:val="center"/>
          </w:tcPr>
          <w:p w14:paraId="206577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highlight w:val="none"/>
                <w:lang w:val="en-US"/>
              </w:rPr>
              <w:t>两个小时一次</w:t>
            </w:r>
          </w:p>
        </w:tc>
        <w:tc>
          <w:tcPr>
            <w:tcW w:w="828" w:type="dxa"/>
            <w:tcBorders>
              <w:top w:val="nil"/>
              <w:left w:val="nil"/>
              <w:bottom w:val="single" w:color="auto" w:sz="4" w:space="0"/>
              <w:right w:val="single" w:color="auto" w:sz="4" w:space="0"/>
            </w:tcBorders>
            <w:noWrap w:val="0"/>
            <w:vAlign w:val="center"/>
          </w:tcPr>
          <w:p w14:paraId="3CD47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06E97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4525A0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5FCE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A3CF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262A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2AB1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DC5354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各种整治符合环保标准</w:t>
            </w:r>
          </w:p>
        </w:tc>
        <w:tc>
          <w:tcPr>
            <w:tcW w:w="1134" w:type="dxa"/>
            <w:tcBorders>
              <w:top w:val="nil"/>
              <w:left w:val="nil"/>
              <w:bottom w:val="single" w:color="auto" w:sz="4" w:space="0"/>
              <w:right w:val="single" w:color="auto" w:sz="4" w:space="0"/>
            </w:tcBorders>
            <w:noWrap w:val="0"/>
            <w:vAlign w:val="center"/>
          </w:tcPr>
          <w:p w14:paraId="029BE70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完成主要污染物减排目标</w:t>
            </w:r>
          </w:p>
        </w:tc>
        <w:tc>
          <w:tcPr>
            <w:tcW w:w="1134" w:type="dxa"/>
            <w:tcBorders>
              <w:top w:val="nil"/>
              <w:left w:val="nil"/>
              <w:bottom w:val="single" w:color="auto" w:sz="4" w:space="0"/>
              <w:right w:val="single" w:color="auto" w:sz="4" w:space="0"/>
            </w:tcBorders>
            <w:noWrap w:val="0"/>
            <w:vAlign w:val="center"/>
          </w:tcPr>
          <w:p w14:paraId="3EFEC3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完成主要污染物减排目标</w:t>
            </w:r>
          </w:p>
        </w:tc>
        <w:tc>
          <w:tcPr>
            <w:tcW w:w="828" w:type="dxa"/>
            <w:tcBorders>
              <w:top w:val="nil"/>
              <w:left w:val="nil"/>
              <w:bottom w:val="single" w:color="auto" w:sz="4" w:space="0"/>
              <w:right w:val="single" w:color="auto" w:sz="4" w:space="0"/>
            </w:tcBorders>
            <w:noWrap w:val="0"/>
            <w:vAlign w:val="center"/>
          </w:tcPr>
          <w:p w14:paraId="5BE4D3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A8BE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6934C2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3DBF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0239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5FBC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A6D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7A1641A6">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工作按计划完成</w:t>
            </w:r>
          </w:p>
        </w:tc>
        <w:tc>
          <w:tcPr>
            <w:tcW w:w="1134" w:type="dxa"/>
            <w:tcBorders>
              <w:top w:val="nil"/>
              <w:left w:val="nil"/>
              <w:bottom w:val="single" w:color="auto" w:sz="4" w:space="0"/>
              <w:right w:val="single" w:color="auto" w:sz="4" w:space="0"/>
            </w:tcBorders>
            <w:noWrap w:val="0"/>
            <w:vAlign w:val="center"/>
          </w:tcPr>
          <w:p w14:paraId="56F89D51">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2025年12月31日</w:t>
            </w:r>
          </w:p>
        </w:tc>
        <w:tc>
          <w:tcPr>
            <w:tcW w:w="1134" w:type="dxa"/>
            <w:tcBorders>
              <w:top w:val="nil"/>
              <w:left w:val="nil"/>
              <w:bottom w:val="single" w:color="auto" w:sz="4" w:space="0"/>
              <w:right w:val="single" w:color="auto" w:sz="4" w:space="0"/>
            </w:tcBorders>
            <w:noWrap w:val="0"/>
            <w:vAlign w:val="center"/>
          </w:tcPr>
          <w:p w14:paraId="38224FF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2025年12月31日</w:t>
            </w:r>
          </w:p>
        </w:tc>
        <w:tc>
          <w:tcPr>
            <w:tcW w:w="828" w:type="dxa"/>
            <w:tcBorders>
              <w:top w:val="nil"/>
              <w:left w:val="nil"/>
              <w:bottom w:val="single" w:color="auto" w:sz="4" w:space="0"/>
              <w:right w:val="single" w:color="auto" w:sz="4" w:space="0"/>
            </w:tcBorders>
            <w:noWrap w:val="0"/>
            <w:vAlign w:val="center"/>
          </w:tcPr>
          <w:p w14:paraId="2D5F15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073E8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261C92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B527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844C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47474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8BB84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76ED2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5FBE3E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055BC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7DAC3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15905E6">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实现节能减排，减少环保治理经费</w:t>
            </w:r>
          </w:p>
        </w:tc>
        <w:tc>
          <w:tcPr>
            <w:tcW w:w="1134" w:type="dxa"/>
            <w:tcBorders>
              <w:top w:val="nil"/>
              <w:left w:val="nil"/>
              <w:bottom w:val="single" w:color="auto" w:sz="4" w:space="0"/>
              <w:right w:val="single" w:color="auto" w:sz="4" w:space="0"/>
            </w:tcBorders>
            <w:noWrap w:val="0"/>
            <w:vAlign w:val="center"/>
          </w:tcPr>
          <w:p w14:paraId="007CCE41">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经济平稳发展</w:t>
            </w:r>
          </w:p>
        </w:tc>
        <w:tc>
          <w:tcPr>
            <w:tcW w:w="1134" w:type="dxa"/>
            <w:tcBorders>
              <w:top w:val="nil"/>
              <w:left w:val="nil"/>
              <w:bottom w:val="single" w:color="auto" w:sz="4" w:space="0"/>
              <w:right w:val="single" w:color="auto" w:sz="4" w:space="0"/>
            </w:tcBorders>
            <w:noWrap w:val="0"/>
            <w:vAlign w:val="center"/>
          </w:tcPr>
          <w:p w14:paraId="1942D36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经济平稳发展</w:t>
            </w:r>
          </w:p>
        </w:tc>
        <w:tc>
          <w:tcPr>
            <w:tcW w:w="828" w:type="dxa"/>
            <w:tcBorders>
              <w:top w:val="nil"/>
              <w:left w:val="nil"/>
              <w:bottom w:val="single" w:color="auto" w:sz="4" w:space="0"/>
              <w:right w:val="single" w:color="auto" w:sz="4" w:space="0"/>
            </w:tcBorders>
            <w:noWrap w:val="0"/>
            <w:vAlign w:val="center"/>
          </w:tcPr>
          <w:p w14:paraId="5BF499F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D6FD4F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782F0B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8698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8D41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D6A1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090E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9DA0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5FE8DB1">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改善居民生产、生活环境</w:t>
            </w:r>
          </w:p>
        </w:tc>
        <w:tc>
          <w:tcPr>
            <w:tcW w:w="1134" w:type="dxa"/>
            <w:tcBorders>
              <w:top w:val="nil"/>
              <w:left w:val="nil"/>
              <w:bottom w:val="single" w:color="auto" w:sz="4" w:space="0"/>
              <w:right w:val="single" w:color="auto" w:sz="4" w:space="0"/>
            </w:tcBorders>
            <w:noWrap w:val="0"/>
            <w:vAlign w:val="center"/>
          </w:tcPr>
          <w:p w14:paraId="606488A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1134" w:type="dxa"/>
            <w:tcBorders>
              <w:top w:val="nil"/>
              <w:left w:val="nil"/>
              <w:bottom w:val="single" w:color="auto" w:sz="4" w:space="0"/>
              <w:right w:val="single" w:color="auto" w:sz="4" w:space="0"/>
            </w:tcBorders>
            <w:noWrap w:val="0"/>
            <w:vAlign w:val="center"/>
          </w:tcPr>
          <w:p w14:paraId="5E69FC1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828" w:type="dxa"/>
            <w:tcBorders>
              <w:top w:val="nil"/>
              <w:left w:val="nil"/>
              <w:bottom w:val="single" w:color="auto" w:sz="4" w:space="0"/>
              <w:right w:val="single" w:color="auto" w:sz="4" w:space="0"/>
            </w:tcBorders>
            <w:noWrap w:val="0"/>
            <w:vAlign w:val="center"/>
          </w:tcPr>
          <w:p w14:paraId="2D18D94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C6550B">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0814E1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581EB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F52A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4D90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05825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4B36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F0E222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促进环境质量认知度</w:t>
            </w:r>
          </w:p>
        </w:tc>
        <w:tc>
          <w:tcPr>
            <w:tcW w:w="1134" w:type="dxa"/>
            <w:tcBorders>
              <w:top w:val="nil"/>
              <w:left w:val="nil"/>
              <w:bottom w:val="single" w:color="auto" w:sz="4" w:space="0"/>
              <w:right w:val="single" w:color="auto" w:sz="4" w:space="0"/>
            </w:tcBorders>
            <w:noWrap w:val="0"/>
            <w:vAlign w:val="center"/>
          </w:tcPr>
          <w:p w14:paraId="2EAFED6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1134" w:type="dxa"/>
            <w:tcBorders>
              <w:top w:val="nil"/>
              <w:left w:val="nil"/>
              <w:bottom w:val="single" w:color="auto" w:sz="4" w:space="0"/>
              <w:right w:val="single" w:color="auto" w:sz="4" w:space="0"/>
            </w:tcBorders>
            <w:noWrap w:val="0"/>
            <w:vAlign w:val="center"/>
          </w:tcPr>
          <w:p w14:paraId="06D01DE7">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default" w:ascii="仿宋_GB2312" w:hAnsi="仿宋_GB2312" w:eastAsia="仿宋_GB2312" w:cs="仿宋_GB2312"/>
                <w:color w:val="000000"/>
                <w:kern w:val="2"/>
                <w:sz w:val="20"/>
                <w:szCs w:val="20"/>
                <w:lang w:val="en-US" w:eastAsia="zh-CN" w:bidi="ar-SA"/>
              </w:rPr>
              <w:t>有所改善</w:t>
            </w:r>
          </w:p>
        </w:tc>
        <w:tc>
          <w:tcPr>
            <w:tcW w:w="828" w:type="dxa"/>
            <w:tcBorders>
              <w:top w:val="nil"/>
              <w:left w:val="nil"/>
              <w:bottom w:val="single" w:color="auto" w:sz="4" w:space="0"/>
              <w:right w:val="single" w:color="auto" w:sz="4" w:space="0"/>
            </w:tcBorders>
            <w:noWrap w:val="0"/>
            <w:vAlign w:val="center"/>
          </w:tcPr>
          <w:p w14:paraId="1B50BF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83E1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nil"/>
              <w:left w:val="nil"/>
              <w:bottom w:val="single" w:color="auto" w:sz="4" w:space="0"/>
              <w:right w:val="single" w:color="auto" w:sz="4" w:space="0"/>
            </w:tcBorders>
            <w:noWrap w:val="0"/>
            <w:vAlign w:val="center"/>
          </w:tcPr>
          <w:p w14:paraId="718631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70906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738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ADE4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D3C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ADF94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水质、土地、环境污染指数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08F6E1">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6E6D3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稳定</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B2D09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675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8668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A42F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7CBF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8A2C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0F65A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D98E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2F0AC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4065A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社会公众满意率</w:t>
            </w:r>
          </w:p>
        </w:tc>
        <w:tc>
          <w:tcPr>
            <w:tcW w:w="1134" w:type="dxa"/>
            <w:tcBorders>
              <w:top w:val="nil"/>
              <w:left w:val="nil"/>
              <w:bottom w:val="single" w:color="auto" w:sz="4" w:space="0"/>
              <w:right w:val="single" w:color="auto" w:sz="4" w:space="0"/>
            </w:tcBorders>
            <w:noWrap w:val="0"/>
            <w:vAlign w:val="center"/>
          </w:tcPr>
          <w:p w14:paraId="005BC7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1134" w:type="dxa"/>
            <w:tcBorders>
              <w:top w:val="nil"/>
              <w:left w:val="nil"/>
              <w:bottom w:val="single" w:color="auto" w:sz="4" w:space="0"/>
              <w:right w:val="single" w:color="auto" w:sz="4" w:space="0"/>
            </w:tcBorders>
            <w:noWrap w:val="0"/>
            <w:vAlign w:val="center"/>
          </w:tcPr>
          <w:p w14:paraId="524288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828" w:type="dxa"/>
            <w:tcBorders>
              <w:top w:val="nil"/>
              <w:left w:val="nil"/>
              <w:bottom w:val="single" w:color="auto" w:sz="4" w:space="0"/>
              <w:right w:val="single" w:color="auto" w:sz="4" w:space="0"/>
            </w:tcBorders>
            <w:noWrap w:val="0"/>
            <w:vAlign w:val="center"/>
          </w:tcPr>
          <w:p w14:paraId="4A61775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DAA14E6">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 xml:space="preserve"> 8</w:t>
            </w:r>
          </w:p>
        </w:tc>
        <w:tc>
          <w:tcPr>
            <w:tcW w:w="1418" w:type="dxa"/>
            <w:tcBorders>
              <w:top w:val="nil"/>
              <w:left w:val="nil"/>
              <w:bottom w:val="single" w:color="auto" w:sz="4" w:space="0"/>
              <w:right w:val="single" w:color="auto" w:sz="4" w:space="0"/>
            </w:tcBorders>
            <w:noWrap w:val="0"/>
            <w:vAlign w:val="center"/>
          </w:tcPr>
          <w:p w14:paraId="2AA3C0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未让所有人满意</w:t>
            </w:r>
          </w:p>
        </w:tc>
      </w:tr>
      <w:tr w14:paraId="3C89D46A">
        <w:tblPrEx>
          <w:tblCellMar>
            <w:top w:w="0" w:type="dxa"/>
            <w:left w:w="108" w:type="dxa"/>
            <w:bottom w:w="0" w:type="dxa"/>
            <w:right w:w="108" w:type="dxa"/>
          </w:tblCellMar>
        </w:tblPrEx>
        <w:trPr>
          <w:trHeight w:val="75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BF0B3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000000" w:sz="4" w:space="0"/>
            </w:tcBorders>
            <w:noWrap w:val="0"/>
            <w:vAlign w:val="center"/>
          </w:tcPr>
          <w:p w14:paraId="672F5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成本指标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20分</w:t>
            </w:r>
            <w:r>
              <w:rPr>
                <w:rFonts w:hint="eastAsia" w:ascii="仿宋_GB2312" w:hAnsi="仿宋_GB2312" w:eastAsia="仿宋_GB2312" w:cs="仿宋_GB2312"/>
                <w:color w:val="000000"/>
                <w:sz w:val="20"/>
                <w:szCs w:val="20"/>
                <w:highlight w:val="none"/>
                <w:lang w:eastAsia="zh-CN"/>
              </w:rPr>
              <w:t>）</w:t>
            </w:r>
          </w:p>
        </w:tc>
        <w:tc>
          <w:tcPr>
            <w:tcW w:w="1080" w:type="dxa"/>
            <w:tcBorders>
              <w:top w:val="single" w:color="auto" w:sz="4" w:space="0"/>
              <w:left w:val="single" w:color="auto" w:sz="4" w:space="0"/>
              <w:bottom w:val="single" w:color="auto" w:sz="4" w:space="0"/>
              <w:right w:val="single" w:color="000000" w:sz="4" w:space="0"/>
            </w:tcBorders>
            <w:noWrap w:val="0"/>
            <w:vAlign w:val="center"/>
          </w:tcPr>
          <w:p w14:paraId="541335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经济成本指标</w:t>
            </w:r>
          </w:p>
        </w:tc>
        <w:tc>
          <w:tcPr>
            <w:tcW w:w="1224" w:type="dxa"/>
            <w:tcBorders>
              <w:top w:val="single" w:color="auto" w:sz="4" w:space="0"/>
              <w:left w:val="single" w:color="auto" w:sz="4" w:space="0"/>
              <w:bottom w:val="single" w:color="auto" w:sz="4" w:space="0"/>
              <w:right w:val="single" w:color="000000" w:sz="4" w:space="0"/>
            </w:tcBorders>
            <w:noWrap w:val="0"/>
            <w:vAlign w:val="center"/>
          </w:tcPr>
          <w:p w14:paraId="3D2618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所有的支出控制在预算内</w:t>
            </w:r>
          </w:p>
        </w:tc>
        <w:tc>
          <w:tcPr>
            <w:tcW w:w="1134" w:type="dxa"/>
            <w:tcBorders>
              <w:top w:val="single" w:color="auto" w:sz="4" w:space="0"/>
              <w:left w:val="single" w:color="auto" w:sz="4" w:space="0"/>
              <w:bottom w:val="single" w:color="auto" w:sz="4" w:space="0"/>
              <w:right w:val="single" w:color="000000" w:sz="4" w:space="0"/>
            </w:tcBorders>
            <w:noWrap w:val="0"/>
            <w:vAlign w:val="center"/>
          </w:tcPr>
          <w:p w14:paraId="40BA32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≤22.5万元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C78E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21.35万元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9CEEA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14:paraId="034A33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20</w:t>
            </w:r>
          </w:p>
        </w:tc>
        <w:tc>
          <w:tcPr>
            <w:tcW w:w="1418" w:type="dxa"/>
            <w:tcBorders>
              <w:top w:val="single" w:color="auto" w:sz="4" w:space="0"/>
              <w:left w:val="nil"/>
              <w:bottom w:val="single" w:color="auto" w:sz="4" w:space="0"/>
              <w:right w:val="single" w:color="auto" w:sz="4" w:space="0"/>
            </w:tcBorders>
            <w:noWrap w:val="0"/>
            <w:vAlign w:val="center"/>
          </w:tcPr>
          <w:p w14:paraId="551C71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D98BDD6">
        <w:tblPrEx>
          <w:tblCellMar>
            <w:top w:w="0" w:type="dxa"/>
            <w:left w:w="108" w:type="dxa"/>
            <w:bottom w:w="0" w:type="dxa"/>
            <w:right w:w="108" w:type="dxa"/>
          </w:tblCellMar>
        </w:tblPrEx>
        <w:trPr>
          <w:trHeight w:val="437" w:hRule="atLeast"/>
          <w:jc w:val="center"/>
        </w:trPr>
        <w:tc>
          <w:tcPr>
            <w:tcW w:w="6732" w:type="dxa"/>
            <w:gridSpan w:val="6"/>
            <w:tcBorders>
              <w:top w:val="single" w:color="auto" w:sz="4" w:space="0"/>
              <w:left w:val="single" w:color="auto" w:sz="4" w:space="0"/>
              <w:bottom w:val="single" w:color="auto" w:sz="4" w:space="0"/>
              <w:right w:val="single" w:color="000000" w:sz="4" w:space="0"/>
            </w:tcBorders>
            <w:shd w:val="clear" w:color="auto" w:fill="auto"/>
            <w:noWrap w:val="0"/>
            <w:vAlign w:val="center"/>
          </w:tcPr>
          <w:p w14:paraId="14DDB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nil"/>
              <w:bottom w:val="single" w:color="auto" w:sz="4" w:space="0"/>
              <w:right w:val="single" w:color="auto" w:sz="4" w:space="0"/>
            </w:tcBorders>
            <w:shd w:val="clear" w:color="auto" w:fill="auto"/>
            <w:noWrap w:val="0"/>
            <w:vAlign w:val="center"/>
          </w:tcPr>
          <w:p w14:paraId="5DFE9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shd w:val="clear" w:color="auto" w:fill="auto"/>
            <w:noWrap w:val="0"/>
            <w:vAlign w:val="center"/>
          </w:tcPr>
          <w:p w14:paraId="436C0B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97.49</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26CCE1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bl>
    <w:p w14:paraId="7A90D175">
      <w:pPr>
        <w:rPr>
          <w:rFonts w:hint="default" w:ascii="Times New Roman" w:hAnsi="Times New Roman" w:eastAsia="仿宋_GB2312" w:cs="Times New Roman"/>
          <w:sz w:val="18"/>
          <w:szCs w:val="18"/>
          <w:highlight w:val="none"/>
        </w:rPr>
      </w:pPr>
    </w:p>
    <w:p w14:paraId="29397506">
      <w:pPr>
        <w:widowControl/>
        <w:kinsoku/>
        <w:autoSpaceDE/>
        <w:autoSpaceDN/>
        <w:adjustRightInd/>
        <w:snapToGrid/>
        <w:spacing w:line="600" w:lineRule="exact"/>
        <w:jc w:val="left"/>
        <w:textAlignment w:val="auto"/>
        <w:rPr>
          <w:rFonts w:hint="default" w:ascii="黑体" w:hAnsi="黑体" w:eastAsia="黑体" w:cs="黑体"/>
          <w:snapToGrid/>
          <w:color w:val="000000"/>
          <w:kern w:val="2"/>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napToGrid/>
          <w:color w:val="000000"/>
          <w:kern w:val="2"/>
          <w:sz w:val="32"/>
          <w:szCs w:val="32"/>
          <w:highlight w:val="none"/>
          <w:lang w:eastAsia="zh-CN"/>
        </w:rPr>
        <w:t>附件</w:t>
      </w:r>
      <w:r>
        <w:rPr>
          <w:rFonts w:hint="eastAsia" w:ascii="黑体" w:hAnsi="黑体" w:eastAsia="黑体" w:cs="黑体"/>
          <w:snapToGrid/>
          <w:color w:val="000000"/>
          <w:kern w:val="2"/>
          <w:sz w:val="32"/>
          <w:szCs w:val="32"/>
          <w:highlight w:val="none"/>
          <w:lang w:val="en-US" w:eastAsia="zh-CN"/>
        </w:rPr>
        <w:t>3-1</w:t>
      </w:r>
    </w:p>
    <w:p w14:paraId="4E823395">
      <w:pPr>
        <w:widowControl/>
        <w:kinsoku/>
        <w:autoSpaceDE/>
        <w:autoSpaceDN/>
        <w:adjustRightInd/>
        <w:snapToGrid/>
        <w:spacing w:line="600" w:lineRule="exact"/>
        <w:jc w:val="center"/>
        <w:textAlignment w:val="auto"/>
        <w:rPr>
          <w:rFonts w:hint="eastAsia" w:ascii="方正小标宋简体" w:hAnsi="方正小标宋简体" w:eastAsia="方正小标宋简体" w:cs="方正小标宋简体"/>
          <w:snapToGrid/>
          <w:color w:val="000000"/>
          <w:kern w:val="2"/>
          <w:sz w:val="36"/>
          <w:szCs w:val="36"/>
          <w:highlight w:val="none"/>
          <w:lang w:eastAsia="zh-CN"/>
        </w:rPr>
      </w:pPr>
      <w:r>
        <w:rPr>
          <w:rFonts w:hint="eastAsia" w:ascii="方正小标宋简体" w:hAnsi="方正小标宋简体" w:eastAsia="方正小标宋简体" w:cs="方正小标宋简体"/>
          <w:snapToGrid/>
          <w:color w:val="000000"/>
          <w:kern w:val="2"/>
          <w:sz w:val="36"/>
          <w:szCs w:val="36"/>
          <w:highlight w:val="none"/>
          <w:lang w:eastAsia="zh-CN"/>
        </w:rPr>
        <w:t>202</w:t>
      </w:r>
      <w:r>
        <w:rPr>
          <w:rFonts w:hint="eastAsia" w:ascii="方正小标宋简体" w:hAnsi="方正小标宋简体" w:eastAsia="方正小标宋简体" w:cs="方正小标宋简体"/>
          <w:snapToGrid/>
          <w:color w:val="000000"/>
          <w:kern w:val="2"/>
          <w:sz w:val="36"/>
          <w:szCs w:val="36"/>
          <w:highlight w:val="none"/>
          <w:lang w:val="en-US" w:eastAsia="zh-CN"/>
        </w:rPr>
        <w:t>5</w:t>
      </w:r>
      <w:r>
        <w:rPr>
          <w:rFonts w:hint="eastAsia" w:ascii="方正小标宋简体" w:hAnsi="方正小标宋简体" w:eastAsia="方正小标宋简体" w:cs="方正小标宋简体"/>
          <w:snapToGrid/>
          <w:color w:val="000000"/>
          <w:kern w:val="2"/>
          <w:sz w:val="36"/>
          <w:szCs w:val="36"/>
          <w:highlight w:val="none"/>
          <w:lang w:eastAsia="zh-CN"/>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EC42AD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3DF1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项目支</w:t>
            </w:r>
          </w:p>
          <w:p w14:paraId="01F83B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9DFA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业务工作经费　</w:t>
            </w:r>
          </w:p>
        </w:tc>
      </w:tr>
      <w:tr w14:paraId="67EFFB1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A0DA2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385B2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8592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3C20E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岳阳市生态环境局平江分局</w:t>
            </w:r>
          </w:p>
        </w:tc>
      </w:tr>
      <w:tr w14:paraId="34F0DC9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C983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项目资金</w:t>
            </w:r>
            <w:r>
              <w:rPr>
                <w:rFonts w:hint="eastAsia" w:ascii="仿宋_GB2312" w:hAnsi="仿宋_GB2312" w:eastAsia="仿宋_GB2312" w:cs="仿宋_GB2312"/>
                <w:snapToGrid/>
                <w:color w:val="000000"/>
                <w:kern w:val="2"/>
                <w:sz w:val="20"/>
                <w:szCs w:val="20"/>
                <w:highlight w:val="none"/>
                <w:lang w:eastAsia="zh-CN"/>
              </w:rPr>
              <w:br w:type="textWrapping"/>
            </w:r>
            <w:r>
              <w:rPr>
                <w:rFonts w:hint="eastAsia" w:ascii="仿宋_GB2312" w:hAnsi="仿宋_GB2312" w:eastAsia="仿宋_GB2312" w:cs="仿宋_GB2312"/>
                <w:snapToGrid/>
                <w:color w:val="000000"/>
                <w:kern w:val="2"/>
                <w:sz w:val="20"/>
                <w:szCs w:val="20"/>
                <w:highlight w:val="none"/>
                <w:lang w:eastAsia="zh-CN"/>
              </w:rPr>
              <w:t>（万元）</w:t>
            </w:r>
          </w:p>
        </w:tc>
        <w:tc>
          <w:tcPr>
            <w:tcW w:w="2160" w:type="dxa"/>
            <w:gridSpan w:val="2"/>
            <w:tcBorders>
              <w:top w:val="nil"/>
              <w:left w:val="nil"/>
              <w:bottom w:val="single" w:color="auto" w:sz="4" w:space="0"/>
              <w:right w:val="single" w:color="auto" w:sz="4" w:space="0"/>
            </w:tcBorders>
            <w:noWrap w:val="0"/>
            <w:vAlign w:val="center"/>
          </w:tcPr>
          <w:p w14:paraId="713B0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1224" w:type="dxa"/>
            <w:tcBorders>
              <w:top w:val="nil"/>
              <w:left w:val="nil"/>
              <w:bottom w:val="single" w:color="auto" w:sz="4" w:space="0"/>
              <w:right w:val="single" w:color="auto" w:sz="4" w:space="0"/>
            </w:tcBorders>
            <w:noWrap w:val="0"/>
            <w:vAlign w:val="center"/>
          </w:tcPr>
          <w:p w14:paraId="1D3BA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年初</w:t>
            </w:r>
          </w:p>
          <w:p w14:paraId="50C70B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预算数</w:t>
            </w:r>
          </w:p>
        </w:tc>
        <w:tc>
          <w:tcPr>
            <w:tcW w:w="1134" w:type="dxa"/>
            <w:tcBorders>
              <w:top w:val="nil"/>
              <w:left w:val="nil"/>
              <w:bottom w:val="single" w:color="auto" w:sz="4" w:space="0"/>
              <w:right w:val="single" w:color="auto" w:sz="4" w:space="0"/>
            </w:tcBorders>
            <w:noWrap w:val="0"/>
            <w:vAlign w:val="center"/>
          </w:tcPr>
          <w:p w14:paraId="06439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全年</w:t>
            </w:r>
          </w:p>
          <w:p w14:paraId="277CA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预算数</w:t>
            </w:r>
          </w:p>
        </w:tc>
        <w:tc>
          <w:tcPr>
            <w:tcW w:w="1134" w:type="dxa"/>
            <w:tcBorders>
              <w:top w:val="nil"/>
              <w:left w:val="nil"/>
              <w:bottom w:val="single" w:color="auto" w:sz="4" w:space="0"/>
              <w:right w:val="single" w:color="auto" w:sz="4" w:space="0"/>
            </w:tcBorders>
            <w:noWrap w:val="0"/>
            <w:vAlign w:val="center"/>
          </w:tcPr>
          <w:p w14:paraId="1A83E5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全年</w:t>
            </w:r>
          </w:p>
          <w:p w14:paraId="79387D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执行数</w:t>
            </w:r>
          </w:p>
        </w:tc>
        <w:tc>
          <w:tcPr>
            <w:tcW w:w="828" w:type="dxa"/>
            <w:tcBorders>
              <w:top w:val="nil"/>
              <w:left w:val="nil"/>
              <w:bottom w:val="single" w:color="auto" w:sz="4" w:space="0"/>
              <w:right w:val="single" w:color="auto" w:sz="4" w:space="0"/>
            </w:tcBorders>
            <w:noWrap w:val="0"/>
            <w:vAlign w:val="center"/>
          </w:tcPr>
          <w:p w14:paraId="52DE56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分值</w:t>
            </w:r>
          </w:p>
        </w:tc>
        <w:tc>
          <w:tcPr>
            <w:tcW w:w="873" w:type="dxa"/>
            <w:tcBorders>
              <w:top w:val="nil"/>
              <w:left w:val="nil"/>
              <w:bottom w:val="single" w:color="auto" w:sz="4" w:space="0"/>
              <w:right w:val="single" w:color="auto" w:sz="4" w:space="0"/>
            </w:tcBorders>
            <w:noWrap w:val="0"/>
            <w:vAlign w:val="center"/>
          </w:tcPr>
          <w:p w14:paraId="4A996F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执行率</w:t>
            </w:r>
          </w:p>
        </w:tc>
        <w:tc>
          <w:tcPr>
            <w:tcW w:w="1418" w:type="dxa"/>
            <w:tcBorders>
              <w:top w:val="nil"/>
              <w:left w:val="nil"/>
              <w:bottom w:val="single" w:color="auto" w:sz="4" w:space="0"/>
              <w:right w:val="single" w:color="auto" w:sz="4" w:space="0"/>
            </w:tcBorders>
            <w:noWrap w:val="0"/>
            <w:vAlign w:val="center"/>
          </w:tcPr>
          <w:p w14:paraId="7C0EDE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得分</w:t>
            </w:r>
          </w:p>
        </w:tc>
      </w:tr>
      <w:tr w14:paraId="6D047BF5">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2FFF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2160" w:type="dxa"/>
            <w:gridSpan w:val="2"/>
            <w:tcBorders>
              <w:top w:val="nil"/>
              <w:left w:val="nil"/>
              <w:bottom w:val="single" w:color="auto" w:sz="4" w:space="0"/>
              <w:right w:val="single" w:color="auto" w:sz="4" w:space="0"/>
            </w:tcBorders>
            <w:noWrap w:val="0"/>
            <w:vAlign w:val="center"/>
          </w:tcPr>
          <w:p w14:paraId="50B93E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年度资金总额　</w:t>
            </w:r>
          </w:p>
        </w:tc>
        <w:tc>
          <w:tcPr>
            <w:tcW w:w="1224" w:type="dxa"/>
            <w:tcBorders>
              <w:top w:val="nil"/>
              <w:left w:val="nil"/>
              <w:bottom w:val="single" w:color="auto" w:sz="4" w:space="0"/>
              <w:right w:val="single" w:color="auto" w:sz="4" w:space="0"/>
            </w:tcBorders>
            <w:noWrap w:val="0"/>
            <w:vAlign w:val="center"/>
          </w:tcPr>
          <w:p w14:paraId="55AD2C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default" w:ascii="仿宋_GB2312" w:hAnsi="仿宋_GB2312" w:eastAsia="仿宋_GB2312" w:cs="仿宋_GB2312"/>
                <w:snapToGrid/>
                <w:color w:val="000000"/>
                <w:kern w:val="2"/>
                <w:sz w:val="20"/>
                <w:szCs w:val="20"/>
                <w:highlight w:val="none"/>
                <w:lang w:val="en-US" w:eastAsia="zh-CN"/>
              </w:rPr>
              <w:t>148.29</w:t>
            </w:r>
          </w:p>
        </w:tc>
        <w:tc>
          <w:tcPr>
            <w:tcW w:w="1134" w:type="dxa"/>
            <w:tcBorders>
              <w:top w:val="nil"/>
              <w:left w:val="nil"/>
              <w:bottom w:val="single" w:color="auto" w:sz="4" w:space="0"/>
              <w:right w:val="single" w:color="auto" w:sz="4" w:space="0"/>
            </w:tcBorders>
            <w:noWrap w:val="0"/>
            <w:vAlign w:val="center"/>
          </w:tcPr>
          <w:p w14:paraId="23E735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eastAsia="zh-CN"/>
              </w:rPr>
              <w:t>　</w:t>
            </w:r>
            <w:r>
              <w:rPr>
                <w:rFonts w:hint="default" w:ascii="仿宋_GB2312" w:hAnsi="仿宋_GB2312" w:eastAsia="仿宋_GB2312" w:cs="仿宋_GB2312"/>
                <w:snapToGrid/>
                <w:color w:val="000000"/>
                <w:kern w:val="2"/>
                <w:sz w:val="20"/>
                <w:szCs w:val="20"/>
                <w:highlight w:val="none"/>
                <w:lang w:val="en-US" w:eastAsia="zh-CN"/>
              </w:rPr>
              <w:t>148.29</w:t>
            </w:r>
          </w:p>
        </w:tc>
        <w:tc>
          <w:tcPr>
            <w:tcW w:w="1134" w:type="dxa"/>
            <w:tcBorders>
              <w:top w:val="nil"/>
              <w:left w:val="nil"/>
              <w:bottom w:val="single" w:color="auto" w:sz="4" w:space="0"/>
              <w:right w:val="single" w:color="auto" w:sz="4" w:space="0"/>
            </w:tcBorders>
            <w:noWrap w:val="0"/>
            <w:vAlign w:val="center"/>
          </w:tcPr>
          <w:p w14:paraId="0A30D6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eastAsia="zh-CN"/>
              </w:rPr>
              <w:t>　</w:t>
            </w:r>
            <w:r>
              <w:rPr>
                <w:rFonts w:hint="default" w:ascii="仿宋_GB2312" w:hAnsi="仿宋_GB2312" w:eastAsia="仿宋_GB2312" w:cs="仿宋_GB2312"/>
                <w:snapToGrid/>
                <w:color w:val="000000"/>
                <w:kern w:val="2"/>
                <w:sz w:val="20"/>
                <w:szCs w:val="20"/>
                <w:highlight w:val="none"/>
                <w:lang w:val="en-US" w:eastAsia="zh-CN"/>
              </w:rPr>
              <w:t>148.29</w:t>
            </w:r>
          </w:p>
        </w:tc>
        <w:tc>
          <w:tcPr>
            <w:tcW w:w="828" w:type="dxa"/>
            <w:tcBorders>
              <w:top w:val="nil"/>
              <w:left w:val="nil"/>
              <w:bottom w:val="single" w:color="auto" w:sz="4" w:space="0"/>
              <w:right w:val="single" w:color="auto" w:sz="4" w:space="0"/>
            </w:tcBorders>
            <w:noWrap w:val="0"/>
            <w:vAlign w:val="center"/>
          </w:tcPr>
          <w:p w14:paraId="2DEE5E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10</w:t>
            </w:r>
          </w:p>
        </w:tc>
        <w:tc>
          <w:tcPr>
            <w:tcW w:w="873" w:type="dxa"/>
            <w:tcBorders>
              <w:top w:val="nil"/>
              <w:left w:val="nil"/>
              <w:bottom w:val="single" w:color="auto" w:sz="4" w:space="0"/>
              <w:right w:val="single" w:color="auto" w:sz="4" w:space="0"/>
            </w:tcBorders>
            <w:noWrap w:val="0"/>
            <w:vAlign w:val="center"/>
          </w:tcPr>
          <w:p w14:paraId="10B70A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9F7DE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10</w:t>
            </w:r>
          </w:p>
        </w:tc>
      </w:tr>
      <w:tr w14:paraId="1BA58CF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DBA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2160" w:type="dxa"/>
            <w:gridSpan w:val="2"/>
            <w:tcBorders>
              <w:top w:val="nil"/>
              <w:left w:val="nil"/>
              <w:bottom w:val="single" w:color="auto" w:sz="4" w:space="0"/>
              <w:right w:val="single" w:color="auto" w:sz="4" w:space="0"/>
            </w:tcBorders>
            <w:noWrap w:val="0"/>
            <w:vAlign w:val="center"/>
          </w:tcPr>
          <w:p w14:paraId="71DFD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其中：当年财政拨款　</w:t>
            </w:r>
          </w:p>
        </w:tc>
        <w:tc>
          <w:tcPr>
            <w:tcW w:w="1224" w:type="dxa"/>
            <w:tcBorders>
              <w:top w:val="nil"/>
              <w:left w:val="nil"/>
              <w:bottom w:val="single" w:color="auto" w:sz="4" w:space="0"/>
              <w:right w:val="single" w:color="auto" w:sz="4" w:space="0"/>
            </w:tcBorders>
            <w:noWrap w:val="0"/>
            <w:vAlign w:val="center"/>
          </w:tcPr>
          <w:p w14:paraId="2ADB2C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default" w:ascii="仿宋_GB2312" w:hAnsi="仿宋_GB2312" w:eastAsia="仿宋_GB2312" w:cs="仿宋_GB2312"/>
                <w:snapToGrid/>
                <w:color w:val="000000"/>
                <w:kern w:val="2"/>
                <w:sz w:val="20"/>
                <w:szCs w:val="20"/>
                <w:highlight w:val="none"/>
                <w:lang w:val="en-US" w:eastAsia="zh-CN"/>
              </w:rPr>
              <w:t>148.29</w:t>
            </w:r>
          </w:p>
        </w:tc>
        <w:tc>
          <w:tcPr>
            <w:tcW w:w="1134" w:type="dxa"/>
            <w:tcBorders>
              <w:top w:val="nil"/>
              <w:left w:val="nil"/>
              <w:bottom w:val="single" w:color="auto" w:sz="4" w:space="0"/>
              <w:right w:val="single" w:color="auto" w:sz="4" w:space="0"/>
            </w:tcBorders>
            <w:noWrap w:val="0"/>
            <w:vAlign w:val="center"/>
          </w:tcPr>
          <w:p w14:paraId="6FADB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eastAsia="zh-CN"/>
              </w:rPr>
              <w:t>　</w:t>
            </w:r>
            <w:r>
              <w:rPr>
                <w:rFonts w:hint="default" w:ascii="仿宋_GB2312" w:hAnsi="仿宋_GB2312" w:eastAsia="仿宋_GB2312" w:cs="仿宋_GB2312"/>
                <w:snapToGrid/>
                <w:color w:val="000000"/>
                <w:kern w:val="2"/>
                <w:sz w:val="20"/>
                <w:szCs w:val="20"/>
                <w:highlight w:val="none"/>
                <w:lang w:val="en-US" w:eastAsia="zh-CN"/>
              </w:rPr>
              <w:t>148.29</w:t>
            </w:r>
          </w:p>
        </w:tc>
        <w:tc>
          <w:tcPr>
            <w:tcW w:w="1134" w:type="dxa"/>
            <w:tcBorders>
              <w:top w:val="nil"/>
              <w:left w:val="nil"/>
              <w:bottom w:val="single" w:color="auto" w:sz="4" w:space="0"/>
              <w:right w:val="single" w:color="auto" w:sz="4" w:space="0"/>
            </w:tcBorders>
            <w:noWrap w:val="0"/>
            <w:vAlign w:val="center"/>
          </w:tcPr>
          <w:p w14:paraId="3B0D23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eastAsia="zh-CN"/>
              </w:rPr>
              <w:t>　</w:t>
            </w:r>
            <w:r>
              <w:rPr>
                <w:rFonts w:hint="default" w:ascii="仿宋_GB2312" w:hAnsi="仿宋_GB2312" w:eastAsia="仿宋_GB2312" w:cs="仿宋_GB2312"/>
                <w:snapToGrid/>
                <w:color w:val="000000"/>
                <w:kern w:val="2"/>
                <w:sz w:val="20"/>
                <w:szCs w:val="20"/>
                <w:highlight w:val="none"/>
                <w:lang w:val="en-US" w:eastAsia="zh-CN"/>
              </w:rPr>
              <w:t>148.29</w:t>
            </w:r>
          </w:p>
        </w:tc>
        <w:tc>
          <w:tcPr>
            <w:tcW w:w="828" w:type="dxa"/>
            <w:tcBorders>
              <w:top w:val="nil"/>
              <w:left w:val="nil"/>
              <w:bottom w:val="single" w:color="auto" w:sz="4" w:space="0"/>
              <w:right w:val="single" w:color="auto" w:sz="4" w:space="0"/>
            </w:tcBorders>
            <w:noWrap w:val="0"/>
            <w:vAlign w:val="center"/>
          </w:tcPr>
          <w:p w14:paraId="468D1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873" w:type="dxa"/>
            <w:tcBorders>
              <w:top w:val="nil"/>
              <w:left w:val="nil"/>
              <w:bottom w:val="single" w:color="auto" w:sz="4" w:space="0"/>
              <w:right w:val="single" w:color="auto" w:sz="4" w:space="0"/>
            </w:tcBorders>
            <w:noWrap w:val="0"/>
            <w:vAlign w:val="center"/>
          </w:tcPr>
          <w:p w14:paraId="4212A0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1418" w:type="dxa"/>
            <w:tcBorders>
              <w:top w:val="nil"/>
              <w:left w:val="nil"/>
              <w:bottom w:val="single" w:color="auto" w:sz="4" w:space="0"/>
              <w:right w:val="single" w:color="auto" w:sz="4" w:space="0"/>
            </w:tcBorders>
            <w:noWrap w:val="0"/>
            <w:vAlign w:val="center"/>
          </w:tcPr>
          <w:p w14:paraId="5976A8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r>
      <w:tr w14:paraId="33B3696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91DC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2160" w:type="dxa"/>
            <w:gridSpan w:val="2"/>
            <w:tcBorders>
              <w:top w:val="nil"/>
              <w:left w:val="nil"/>
              <w:bottom w:val="single" w:color="auto" w:sz="4" w:space="0"/>
              <w:right w:val="single" w:color="auto" w:sz="4" w:space="0"/>
            </w:tcBorders>
            <w:noWrap w:val="0"/>
            <w:vAlign w:val="center"/>
          </w:tcPr>
          <w:p w14:paraId="7A5E57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上年结转资金　</w:t>
            </w:r>
          </w:p>
        </w:tc>
        <w:tc>
          <w:tcPr>
            <w:tcW w:w="1224" w:type="dxa"/>
            <w:tcBorders>
              <w:top w:val="nil"/>
              <w:left w:val="nil"/>
              <w:bottom w:val="single" w:color="auto" w:sz="4" w:space="0"/>
              <w:right w:val="single" w:color="auto" w:sz="4" w:space="0"/>
            </w:tcBorders>
            <w:noWrap w:val="0"/>
            <w:vAlign w:val="center"/>
          </w:tcPr>
          <w:p w14:paraId="31426A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14:paraId="310443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1134" w:type="dxa"/>
            <w:tcBorders>
              <w:top w:val="nil"/>
              <w:left w:val="nil"/>
              <w:bottom w:val="single" w:color="auto" w:sz="4" w:space="0"/>
              <w:right w:val="single" w:color="auto" w:sz="4" w:space="0"/>
            </w:tcBorders>
            <w:noWrap w:val="0"/>
            <w:vAlign w:val="center"/>
          </w:tcPr>
          <w:p w14:paraId="1012C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828" w:type="dxa"/>
            <w:tcBorders>
              <w:top w:val="nil"/>
              <w:left w:val="nil"/>
              <w:bottom w:val="single" w:color="auto" w:sz="4" w:space="0"/>
              <w:right w:val="single" w:color="auto" w:sz="4" w:space="0"/>
            </w:tcBorders>
            <w:noWrap w:val="0"/>
            <w:vAlign w:val="center"/>
          </w:tcPr>
          <w:p w14:paraId="1C1B6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873" w:type="dxa"/>
            <w:tcBorders>
              <w:top w:val="nil"/>
              <w:left w:val="nil"/>
              <w:bottom w:val="single" w:color="auto" w:sz="4" w:space="0"/>
              <w:right w:val="single" w:color="auto" w:sz="4" w:space="0"/>
            </w:tcBorders>
            <w:noWrap w:val="0"/>
            <w:vAlign w:val="center"/>
          </w:tcPr>
          <w:p w14:paraId="07A9C8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1418" w:type="dxa"/>
            <w:tcBorders>
              <w:top w:val="nil"/>
              <w:left w:val="nil"/>
              <w:bottom w:val="single" w:color="auto" w:sz="4" w:space="0"/>
              <w:right w:val="single" w:color="auto" w:sz="4" w:space="0"/>
            </w:tcBorders>
            <w:noWrap w:val="0"/>
            <w:vAlign w:val="center"/>
          </w:tcPr>
          <w:p w14:paraId="44C176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r>
      <w:tr w14:paraId="500091F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6B270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2160" w:type="dxa"/>
            <w:gridSpan w:val="2"/>
            <w:tcBorders>
              <w:top w:val="nil"/>
              <w:left w:val="nil"/>
              <w:bottom w:val="single" w:color="auto" w:sz="4" w:space="0"/>
              <w:right w:val="single" w:color="auto" w:sz="4" w:space="0"/>
            </w:tcBorders>
            <w:noWrap w:val="0"/>
            <w:vAlign w:val="center"/>
          </w:tcPr>
          <w:p w14:paraId="7E4017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其他资金</w:t>
            </w:r>
          </w:p>
        </w:tc>
        <w:tc>
          <w:tcPr>
            <w:tcW w:w="1224" w:type="dxa"/>
            <w:tcBorders>
              <w:top w:val="nil"/>
              <w:left w:val="nil"/>
              <w:bottom w:val="single" w:color="auto" w:sz="4" w:space="0"/>
              <w:right w:val="single" w:color="auto" w:sz="4" w:space="0"/>
            </w:tcBorders>
            <w:noWrap w:val="0"/>
            <w:vAlign w:val="center"/>
          </w:tcPr>
          <w:p w14:paraId="13316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65BBC8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napToGrid/>
                <w:color w:val="000000"/>
                <w:kern w:val="2"/>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037AFF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napToGrid/>
                <w:color w:val="000000"/>
                <w:kern w:val="2"/>
                <w:sz w:val="20"/>
                <w:szCs w:val="20"/>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34A79C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873" w:type="dxa"/>
            <w:tcBorders>
              <w:top w:val="nil"/>
              <w:left w:val="nil"/>
              <w:bottom w:val="single" w:color="auto" w:sz="4" w:space="0"/>
              <w:right w:val="single" w:color="auto" w:sz="4" w:space="0"/>
            </w:tcBorders>
            <w:noWrap w:val="0"/>
            <w:vAlign w:val="center"/>
          </w:tcPr>
          <w:p w14:paraId="1BD86D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1418" w:type="dxa"/>
            <w:tcBorders>
              <w:top w:val="nil"/>
              <w:left w:val="nil"/>
              <w:bottom w:val="single" w:color="auto" w:sz="4" w:space="0"/>
              <w:right w:val="single" w:color="auto" w:sz="4" w:space="0"/>
            </w:tcBorders>
            <w:noWrap w:val="0"/>
            <w:vAlign w:val="center"/>
          </w:tcPr>
          <w:p w14:paraId="53B94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r>
      <w:tr w14:paraId="3748688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4725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5DE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E746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实际完成情况　</w:t>
            </w:r>
          </w:p>
        </w:tc>
      </w:tr>
      <w:tr w14:paraId="30D418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7AE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4518" w:type="dxa"/>
            <w:gridSpan w:val="4"/>
            <w:tcBorders>
              <w:top w:val="single" w:color="auto" w:sz="4" w:space="0"/>
              <w:left w:val="nil"/>
              <w:bottom w:val="single" w:color="auto" w:sz="4" w:space="0"/>
              <w:right w:val="single" w:color="000000" w:sz="4" w:space="0"/>
            </w:tcBorders>
            <w:shd w:val="clear" w:color="auto" w:fill="auto"/>
            <w:noWrap w:val="0"/>
            <w:vAlign w:val="center"/>
          </w:tcPr>
          <w:p w14:paraId="4F3D2D14">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w:t>
            </w:r>
            <w:r>
              <w:rPr>
                <w:rFonts w:hint="eastAsia" w:ascii="仿宋_GB2312" w:hAnsi="仿宋_GB2312" w:eastAsia="仿宋_GB2312" w:cs="仿宋_GB2312"/>
                <w:snapToGrid/>
                <w:color w:val="000000"/>
                <w:kern w:val="2"/>
                <w:sz w:val="20"/>
                <w:szCs w:val="20"/>
                <w:highlight w:val="none"/>
                <w:lang w:eastAsia="zh-CN"/>
              </w:rPr>
              <w:t>按期开展常规监测和水质监测环境监测：</w:t>
            </w:r>
          </w:p>
          <w:p w14:paraId="1D8DB3B8">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2、环境监察执法，信访纠纷、水、土、气、固废等监管工作正常运行；</w:t>
            </w:r>
          </w:p>
          <w:p w14:paraId="17C9411E">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val="en-US" w:eastAsia="zh-CN" w:bidi="ar-SA"/>
              </w:rPr>
            </w:pPr>
            <w:r>
              <w:rPr>
                <w:rFonts w:hint="eastAsia" w:ascii="仿宋_GB2312" w:hAnsi="仿宋_GB2312" w:eastAsia="仿宋_GB2312" w:cs="仿宋_GB2312"/>
                <w:snapToGrid/>
                <w:color w:val="000000"/>
                <w:kern w:val="2"/>
                <w:sz w:val="20"/>
                <w:szCs w:val="20"/>
                <w:highlight w:val="none"/>
                <w:lang w:eastAsia="zh-CN"/>
              </w:rPr>
              <w:t>3、确保中央省市等环保督察、污染防治攻坚战、利剑行动、夏季攻势、环保应急处置等任务完成；</w:t>
            </w:r>
          </w:p>
          <w:p w14:paraId="046C1F5C">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val="en-US" w:eastAsia="zh-CN" w:bidi="ar-SA"/>
              </w:rPr>
            </w:pPr>
            <w:r>
              <w:rPr>
                <w:rFonts w:hint="eastAsia" w:ascii="仿宋_GB2312" w:hAnsi="仿宋_GB2312" w:eastAsia="仿宋_GB2312" w:cs="仿宋_GB2312"/>
                <w:snapToGrid/>
                <w:color w:val="000000"/>
                <w:kern w:val="2"/>
                <w:sz w:val="20"/>
                <w:szCs w:val="20"/>
                <w:highlight w:val="none"/>
                <w:lang w:eastAsia="zh-CN"/>
              </w:rPr>
              <w:t>4、环保科技推广、六五环境日宣传、生态环境等宣传开展，提高群众环保认识；</w:t>
            </w:r>
          </w:p>
          <w:p w14:paraId="7E839B10">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val="en-US" w:eastAsia="zh-CN" w:bidi="ar-SA"/>
              </w:rPr>
            </w:pPr>
            <w:r>
              <w:rPr>
                <w:rFonts w:hint="eastAsia" w:ascii="仿宋_GB2312" w:hAnsi="仿宋_GB2312" w:eastAsia="仿宋_GB2312" w:cs="仿宋_GB2312"/>
                <w:snapToGrid/>
                <w:color w:val="000000"/>
                <w:kern w:val="2"/>
                <w:sz w:val="20"/>
                <w:szCs w:val="20"/>
                <w:highlight w:val="none"/>
                <w:lang w:eastAsia="zh-CN"/>
              </w:rPr>
              <w:t>5、确保国家重点生态功能区考核达标。</w:t>
            </w:r>
          </w:p>
        </w:tc>
        <w:tc>
          <w:tcPr>
            <w:tcW w:w="4253" w:type="dxa"/>
            <w:gridSpan w:val="4"/>
            <w:tcBorders>
              <w:top w:val="single" w:color="auto" w:sz="4" w:space="0"/>
              <w:left w:val="nil"/>
              <w:bottom w:val="single" w:color="auto" w:sz="4" w:space="0"/>
              <w:right w:val="single" w:color="auto" w:sz="4" w:space="0"/>
            </w:tcBorders>
            <w:shd w:val="clear" w:color="auto" w:fill="auto"/>
            <w:noWrap w:val="0"/>
            <w:vAlign w:val="center"/>
          </w:tcPr>
          <w:p w14:paraId="1B2067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val="en-US" w:eastAsia="zh-CN" w:bidi="ar-SA"/>
              </w:rPr>
            </w:pPr>
            <w:r>
              <w:rPr>
                <w:rFonts w:hint="eastAsia" w:ascii="仿宋_GB2312" w:hAnsi="仿宋_GB2312" w:eastAsia="仿宋_GB2312" w:cs="仿宋_GB2312"/>
                <w:snapToGrid/>
                <w:color w:val="000000"/>
                <w:kern w:val="2"/>
                <w:sz w:val="20"/>
                <w:szCs w:val="20"/>
                <w:highlight w:val="none"/>
                <w:lang w:val="en-US" w:eastAsia="zh-CN"/>
              </w:rPr>
              <w:t>圆满</w:t>
            </w:r>
            <w:r>
              <w:rPr>
                <w:rFonts w:hint="eastAsia" w:ascii="仿宋_GB2312" w:hAnsi="仿宋_GB2312" w:eastAsia="仿宋_GB2312" w:cs="仿宋_GB2312"/>
                <w:snapToGrid/>
                <w:color w:val="000000"/>
                <w:kern w:val="2"/>
                <w:sz w:val="20"/>
                <w:szCs w:val="20"/>
                <w:highlight w:val="none"/>
                <w:lang w:eastAsia="zh-CN"/>
              </w:rPr>
              <w:t>完成</w:t>
            </w:r>
          </w:p>
        </w:tc>
      </w:tr>
      <w:tr w14:paraId="6EDA7C2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E7EB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绩</w:t>
            </w:r>
          </w:p>
          <w:p w14:paraId="04394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效</w:t>
            </w:r>
          </w:p>
          <w:p w14:paraId="6780E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指</w:t>
            </w:r>
          </w:p>
          <w:p w14:paraId="5DD06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标</w:t>
            </w:r>
          </w:p>
        </w:tc>
        <w:tc>
          <w:tcPr>
            <w:tcW w:w="1080" w:type="dxa"/>
            <w:tcBorders>
              <w:top w:val="nil"/>
              <w:left w:val="nil"/>
              <w:bottom w:val="single" w:color="auto" w:sz="4" w:space="0"/>
              <w:right w:val="single" w:color="auto" w:sz="4" w:space="0"/>
            </w:tcBorders>
            <w:noWrap w:val="0"/>
            <w:vAlign w:val="center"/>
          </w:tcPr>
          <w:p w14:paraId="6BA10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一级指标</w:t>
            </w:r>
          </w:p>
        </w:tc>
        <w:tc>
          <w:tcPr>
            <w:tcW w:w="1080" w:type="dxa"/>
            <w:tcBorders>
              <w:top w:val="nil"/>
              <w:left w:val="nil"/>
              <w:bottom w:val="single" w:color="auto" w:sz="4" w:space="0"/>
              <w:right w:val="single" w:color="auto" w:sz="4" w:space="0"/>
            </w:tcBorders>
            <w:noWrap w:val="0"/>
            <w:vAlign w:val="center"/>
          </w:tcPr>
          <w:p w14:paraId="3617A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二级指标</w:t>
            </w:r>
          </w:p>
        </w:tc>
        <w:tc>
          <w:tcPr>
            <w:tcW w:w="1224" w:type="dxa"/>
            <w:tcBorders>
              <w:top w:val="nil"/>
              <w:left w:val="nil"/>
              <w:bottom w:val="single" w:color="auto" w:sz="4" w:space="0"/>
              <w:right w:val="single" w:color="auto" w:sz="4" w:space="0"/>
            </w:tcBorders>
            <w:noWrap w:val="0"/>
            <w:vAlign w:val="center"/>
          </w:tcPr>
          <w:p w14:paraId="4BE4E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三级指标</w:t>
            </w:r>
          </w:p>
        </w:tc>
        <w:tc>
          <w:tcPr>
            <w:tcW w:w="1134" w:type="dxa"/>
            <w:tcBorders>
              <w:top w:val="nil"/>
              <w:left w:val="nil"/>
              <w:bottom w:val="single" w:color="auto" w:sz="4" w:space="0"/>
              <w:right w:val="single" w:color="auto" w:sz="4" w:space="0"/>
            </w:tcBorders>
            <w:noWrap w:val="0"/>
            <w:vAlign w:val="center"/>
          </w:tcPr>
          <w:p w14:paraId="48EA2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年度</w:t>
            </w:r>
          </w:p>
          <w:p w14:paraId="45690B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指标值</w:t>
            </w:r>
          </w:p>
        </w:tc>
        <w:tc>
          <w:tcPr>
            <w:tcW w:w="1134" w:type="dxa"/>
            <w:tcBorders>
              <w:top w:val="nil"/>
              <w:left w:val="nil"/>
              <w:bottom w:val="single" w:color="auto" w:sz="4" w:space="0"/>
              <w:right w:val="single" w:color="auto" w:sz="4" w:space="0"/>
            </w:tcBorders>
            <w:noWrap w:val="0"/>
            <w:vAlign w:val="center"/>
          </w:tcPr>
          <w:p w14:paraId="0E5CC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实际</w:t>
            </w:r>
          </w:p>
          <w:p w14:paraId="26F7C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完成值</w:t>
            </w:r>
          </w:p>
        </w:tc>
        <w:tc>
          <w:tcPr>
            <w:tcW w:w="828" w:type="dxa"/>
            <w:tcBorders>
              <w:top w:val="nil"/>
              <w:left w:val="nil"/>
              <w:bottom w:val="single" w:color="auto" w:sz="4" w:space="0"/>
              <w:right w:val="single" w:color="auto" w:sz="4" w:space="0"/>
            </w:tcBorders>
            <w:noWrap w:val="0"/>
            <w:vAlign w:val="center"/>
          </w:tcPr>
          <w:p w14:paraId="14774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分值</w:t>
            </w:r>
          </w:p>
        </w:tc>
        <w:tc>
          <w:tcPr>
            <w:tcW w:w="873" w:type="dxa"/>
            <w:tcBorders>
              <w:top w:val="nil"/>
              <w:left w:val="nil"/>
              <w:bottom w:val="single" w:color="auto" w:sz="4" w:space="0"/>
              <w:right w:val="single" w:color="auto" w:sz="4" w:space="0"/>
            </w:tcBorders>
            <w:noWrap w:val="0"/>
            <w:vAlign w:val="center"/>
          </w:tcPr>
          <w:p w14:paraId="28CC79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得分</w:t>
            </w:r>
          </w:p>
        </w:tc>
        <w:tc>
          <w:tcPr>
            <w:tcW w:w="1418" w:type="dxa"/>
            <w:tcBorders>
              <w:top w:val="nil"/>
              <w:left w:val="nil"/>
              <w:bottom w:val="single" w:color="auto" w:sz="4" w:space="0"/>
              <w:right w:val="single" w:color="auto" w:sz="4" w:space="0"/>
            </w:tcBorders>
            <w:noWrap w:val="0"/>
            <w:vAlign w:val="center"/>
          </w:tcPr>
          <w:p w14:paraId="052FE8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偏差原因分析及改进措施</w:t>
            </w:r>
          </w:p>
        </w:tc>
      </w:tr>
      <w:tr w14:paraId="611F0D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FED0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8A1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产出指标</w:t>
            </w:r>
          </w:p>
          <w:p w14:paraId="36BCF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p>
          <w:p w14:paraId="414313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(50分)</w:t>
            </w:r>
          </w:p>
        </w:tc>
        <w:tc>
          <w:tcPr>
            <w:tcW w:w="1080" w:type="dxa"/>
            <w:tcBorders>
              <w:top w:val="single" w:color="auto" w:sz="4" w:space="0"/>
              <w:left w:val="single" w:color="auto" w:sz="4" w:space="0"/>
              <w:right w:val="single" w:color="auto" w:sz="4" w:space="0"/>
            </w:tcBorders>
            <w:noWrap w:val="0"/>
            <w:vAlign w:val="center"/>
          </w:tcPr>
          <w:p w14:paraId="2F949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3732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强力开展各项专项行动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C635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11次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031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28次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F5A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840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40D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无偏差</w:t>
            </w:r>
          </w:p>
        </w:tc>
      </w:tr>
      <w:tr w14:paraId="6DC1C3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28CF7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880B8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7A8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D345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全县环境质量达标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7EC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55F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93.4</w:t>
            </w:r>
            <w:r>
              <w:rPr>
                <w:rFonts w:hint="default" w:ascii="仿宋_GB2312" w:hAnsi="仿宋_GB2312" w:eastAsia="仿宋_GB2312" w:cs="仿宋_GB2312"/>
                <w:snapToGrid/>
                <w:color w:val="000000"/>
                <w:kern w:val="2"/>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E11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7F2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5FAB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无偏差</w:t>
            </w:r>
          </w:p>
        </w:tc>
      </w:tr>
      <w:tr w14:paraId="653434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F73C4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ED3B9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DF3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C354E2B">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在规定时间内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372888">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2025年度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921F66">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2025年度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2DB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187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57A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无偏差</w:t>
            </w:r>
          </w:p>
        </w:tc>
      </w:tr>
      <w:tr w14:paraId="60DCD8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1915B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2D9E2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9BB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8D0B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8D2B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w:t>
            </w:r>
            <w:r>
              <w:rPr>
                <w:rFonts w:hint="default" w:ascii="仿宋_GB2312" w:hAnsi="仿宋_GB2312" w:eastAsia="仿宋_GB2312" w:cs="仿宋_GB2312"/>
                <w:snapToGrid/>
                <w:color w:val="000000"/>
                <w:kern w:val="2"/>
                <w:sz w:val="20"/>
                <w:szCs w:val="20"/>
                <w:highlight w:val="none"/>
                <w:lang w:val="en-US" w:eastAsia="zh-CN"/>
              </w:rPr>
              <w:t>148.29</w:t>
            </w:r>
            <w:r>
              <w:rPr>
                <w:rFonts w:hint="eastAsia" w:ascii="仿宋_GB2312" w:hAnsi="仿宋_GB2312" w:eastAsia="仿宋_GB2312" w:cs="仿宋_GB2312"/>
                <w:snapToGrid/>
                <w:color w:val="000000"/>
                <w:kern w:val="2"/>
                <w:sz w:val="20"/>
                <w:szCs w:val="20"/>
                <w:highlight w:val="none"/>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AEAF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default" w:ascii="仿宋_GB2312" w:hAnsi="仿宋_GB2312" w:eastAsia="仿宋_GB2312" w:cs="仿宋_GB2312"/>
                <w:snapToGrid/>
                <w:color w:val="000000"/>
                <w:kern w:val="2"/>
                <w:sz w:val="20"/>
                <w:szCs w:val="20"/>
                <w:highlight w:val="none"/>
                <w:lang w:val="en-US" w:eastAsia="zh-CN"/>
              </w:rPr>
              <w:t>148.29</w:t>
            </w:r>
            <w:r>
              <w:rPr>
                <w:rFonts w:hint="eastAsia" w:ascii="仿宋_GB2312" w:hAnsi="仿宋_GB2312" w:eastAsia="仿宋_GB2312" w:cs="仿宋_GB2312"/>
                <w:snapToGrid/>
                <w:color w:val="000000"/>
                <w:kern w:val="2"/>
                <w:sz w:val="20"/>
                <w:szCs w:val="20"/>
                <w:highlight w:val="none"/>
                <w:lang w:val="en-US" w:eastAsia="zh-CN"/>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C88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BCE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3EC4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无偏差</w:t>
            </w:r>
          </w:p>
        </w:tc>
      </w:tr>
      <w:tr w14:paraId="760018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B9024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5ED1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效益指标</w:t>
            </w:r>
          </w:p>
          <w:p w14:paraId="4E39F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p w14:paraId="118F0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（30分）</w:t>
            </w:r>
          </w:p>
          <w:p w14:paraId="3ADF79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D44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经济效</w:t>
            </w:r>
          </w:p>
          <w:p w14:paraId="4A4C9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D9D4C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15E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CBB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A642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F8F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2F6EF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无偏差</w:t>
            </w:r>
          </w:p>
        </w:tc>
      </w:tr>
      <w:tr w14:paraId="47F146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E0D65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30422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F6F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社会效</w:t>
            </w:r>
          </w:p>
          <w:p w14:paraId="2152A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4D24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改善居民生产、生活环境，提高幸福生活指数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41A8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B121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25B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50DC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5B36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无偏差</w:t>
            </w:r>
          </w:p>
        </w:tc>
      </w:tr>
      <w:tr w14:paraId="353939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C86C0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6EB9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709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生态效</w:t>
            </w:r>
          </w:p>
          <w:p w14:paraId="00CF9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DF32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治理重点污染企业，环境空气优良率达到90%以上。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FDFC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DE1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93.4</w:t>
            </w:r>
            <w:r>
              <w:rPr>
                <w:rFonts w:hint="default" w:ascii="仿宋_GB2312" w:hAnsi="仿宋_GB2312" w:eastAsia="仿宋_GB2312" w:cs="仿宋_GB2312"/>
                <w:snapToGrid/>
                <w:color w:val="000000"/>
                <w:kern w:val="2"/>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A1F3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836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4841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无偏差</w:t>
            </w:r>
          </w:p>
        </w:tc>
      </w:tr>
      <w:tr w14:paraId="718830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453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1069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F6A0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79EC87">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绿色发展稳步推进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FA8C0E">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稳步推进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7CBEB7">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稳步推进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4F3C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DADF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C801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无偏差</w:t>
            </w:r>
          </w:p>
        </w:tc>
      </w:tr>
      <w:tr w14:paraId="01D082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61875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26B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满意度</w:t>
            </w:r>
          </w:p>
          <w:p w14:paraId="36F60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指标</w:t>
            </w:r>
          </w:p>
          <w:p w14:paraId="7A7E3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C5C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C4C1FD">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服务对象满意度指标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5496BC">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877563">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95</w:t>
            </w:r>
            <w:r>
              <w:rPr>
                <w:rFonts w:hint="eastAsia" w:ascii="仿宋_GB2312" w:hAnsi="仿宋_GB2312" w:eastAsia="仿宋_GB2312" w:cs="仿宋_GB2312"/>
                <w:snapToGrid/>
                <w:color w:val="000000"/>
                <w:kern w:val="2"/>
                <w:sz w:val="20"/>
                <w:szCs w:val="20"/>
                <w:highlight w:val="none"/>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13E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EAF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AA1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无偏差</w:t>
            </w:r>
          </w:p>
        </w:tc>
      </w:tr>
      <w:tr w14:paraId="323FF88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6C75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总分</w:t>
            </w:r>
          </w:p>
        </w:tc>
        <w:tc>
          <w:tcPr>
            <w:tcW w:w="828" w:type="dxa"/>
            <w:tcBorders>
              <w:top w:val="nil"/>
              <w:left w:val="nil"/>
              <w:bottom w:val="single" w:color="auto" w:sz="4" w:space="0"/>
              <w:right w:val="single" w:color="auto" w:sz="4" w:space="0"/>
            </w:tcBorders>
            <w:noWrap w:val="0"/>
            <w:vAlign w:val="center"/>
          </w:tcPr>
          <w:p w14:paraId="20894A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napToGrid/>
                <w:color w:val="000000"/>
                <w:kern w:val="2"/>
                <w:sz w:val="20"/>
                <w:szCs w:val="20"/>
                <w:highlight w:val="none"/>
                <w:lang w:eastAsia="zh-CN"/>
              </w:rPr>
            </w:pPr>
            <w:r>
              <w:rPr>
                <w:rFonts w:hint="eastAsia" w:ascii="仿宋_GB2312" w:hAnsi="仿宋_GB2312" w:eastAsia="仿宋_GB2312" w:cs="仿宋_GB2312"/>
                <w:snapToGrid/>
                <w:color w:val="000000"/>
                <w:kern w:val="2"/>
                <w:sz w:val="20"/>
                <w:szCs w:val="20"/>
                <w:highlight w:val="none"/>
                <w:lang w:eastAsia="zh-CN"/>
              </w:rPr>
              <w:t>100</w:t>
            </w:r>
          </w:p>
        </w:tc>
        <w:tc>
          <w:tcPr>
            <w:tcW w:w="873" w:type="dxa"/>
            <w:tcBorders>
              <w:top w:val="nil"/>
              <w:left w:val="nil"/>
              <w:bottom w:val="single" w:color="auto" w:sz="4" w:space="0"/>
              <w:right w:val="single" w:color="auto" w:sz="4" w:space="0"/>
            </w:tcBorders>
            <w:noWrap w:val="0"/>
            <w:vAlign w:val="center"/>
          </w:tcPr>
          <w:p w14:paraId="46415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napToGrid/>
                <w:color w:val="000000"/>
                <w:kern w:val="2"/>
                <w:sz w:val="20"/>
                <w:szCs w:val="20"/>
                <w:highlight w:val="none"/>
                <w:lang w:val="en-US" w:eastAsia="zh-CN"/>
              </w:rPr>
            </w:pPr>
            <w:r>
              <w:rPr>
                <w:rFonts w:hint="eastAsia" w:ascii="仿宋_GB2312" w:hAnsi="仿宋_GB2312" w:eastAsia="仿宋_GB2312" w:cs="仿宋_GB2312"/>
                <w:snapToGrid/>
                <w:color w:val="000000"/>
                <w:kern w:val="2"/>
                <w:sz w:val="20"/>
                <w:szCs w:val="20"/>
                <w:highlight w:val="none"/>
                <w:lang w:eastAsia="zh-CN"/>
              </w:rPr>
              <w:t>　</w:t>
            </w:r>
            <w:r>
              <w:rPr>
                <w:rFonts w:hint="eastAsia" w:ascii="仿宋_GB2312" w:hAnsi="仿宋_GB2312" w:eastAsia="仿宋_GB2312" w:cs="仿宋_GB2312"/>
                <w:snapToGrid/>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C5A19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napToGrid/>
                <w:color w:val="000000"/>
                <w:kern w:val="2"/>
                <w:sz w:val="20"/>
                <w:szCs w:val="20"/>
                <w:highlight w:val="none"/>
                <w:lang w:eastAsia="zh-CN"/>
              </w:rPr>
            </w:pPr>
          </w:p>
        </w:tc>
      </w:tr>
    </w:tbl>
    <w:p w14:paraId="29080C21">
      <w:pPr>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napToGrid/>
          <w:color w:val="000000"/>
          <w:kern w:val="2"/>
          <w:sz w:val="18"/>
          <w:szCs w:val="18"/>
          <w:highlight w:val="none"/>
          <w:lang w:eastAsia="zh-CN"/>
        </w:rPr>
        <w:t>备注：一个一级项目支出一张表。</w:t>
      </w:r>
      <w:r>
        <w:rPr>
          <w:rFonts w:hint="eastAsia" w:ascii="Times New Roman" w:hAnsi="Times New Roman" w:eastAsia="仿宋_GB2312" w:cs="Times New Roman"/>
          <w:snapToGrid/>
          <w:color w:val="000000"/>
          <w:kern w:val="2"/>
          <w:sz w:val="18"/>
          <w:szCs w:val="18"/>
          <w:highlight w:val="none"/>
          <w:lang w:eastAsia="zh-CN"/>
        </w:rPr>
        <w:t>如，</w:t>
      </w:r>
      <w:r>
        <w:rPr>
          <w:rFonts w:hint="default" w:ascii="Times New Roman" w:hAnsi="Times New Roman" w:eastAsia="仿宋_GB2312" w:cs="Times New Roman"/>
          <w:snapToGrid/>
          <w:color w:val="000000"/>
          <w:kern w:val="2"/>
          <w:sz w:val="18"/>
          <w:szCs w:val="18"/>
          <w:highlight w:val="none"/>
          <w:lang w:eastAsia="zh-CN"/>
        </w:rPr>
        <w:t>业务工作经费</w:t>
      </w:r>
      <w:r>
        <w:rPr>
          <w:rFonts w:hint="eastAsia" w:ascii="Times New Roman" w:hAnsi="Times New Roman" w:eastAsia="仿宋_GB2312" w:cs="Times New Roman"/>
          <w:snapToGrid/>
          <w:color w:val="000000"/>
          <w:kern w:val="2"/>
          <w:sz w:val="18"/>
          <w:szCs w:val="18"/>
          <w:highlight w:val="none"/>
          <w:lang w:eastAsia="zh-CN"/>
        </w:rPr>
        <w:t>，</w:t>
      </w:r>
      <w:r>
        <w:rPr>
          <w:rFonts w:hint="default" w:ascii="Times New Roman" w:hAnsi="Times New Roman" w:eastAsia="仿宋_GB2312" w:cs="Times New Roman"/>
          <w:snapToGrid/>
          <w:color w:val="000000"/>
          <w:kern w:val="2"/>
          <w:sz w:val="18"/>
          <w:szCs w:val="18"/>
          <w:highlight w:val="none"/>
          <w:lang w:eastAsia="zh-CN"/>
        </w:rPr>
        <w:t>运行维护经费</w:t>
      </w:r>
      <w:r>
        <w:rPr>
          <w:rFonts w:hint="eastAsia" w:ascii="Times New Roman" w:hAnsi="Times New Roman" w:eastAsia="仿宋_GB2312" w:cs="Times New Roman"/>
          <w:snapToGrid/>
          <w:color w:val="000000"/>
          <w:kern w:val="2"/>
          <w:sz w:val="18"/>
          <w:szCs w:val="18"/>
          <w:highlight w:val="none"/>
          <w:lang w:eastAsia="zh-CN"/>
        </w:rPr>
        <w:t>，其他事业发展类资金…各一张表。</w:t>
      </w:r>
      <w:r>
        <w:rPr>
          <w:rFonts w:hint="default" w:ascii="Times New Roman" w:hAnsi="Times New Roman" w:eastAsia="仿宋_GB2312" w:cs="Times New Roman"/>
          <w:snapToGrid/>
          <w:color w:val="000000"/>
          <w:kern w:val="2"/>
          <w:sz w:val="22"/>
          <w:szCs w:val="22"/>
          <w:highlight w:val="none"/>
          <w:lang w:eastAsia="zh-CN"/>
        </w:rPr>
        <w:t xml:space="preserve">填表人：       </w:t>
      </w:r>
      <w:r>
        <w:rPr>
          <w:rFonts w:hint="eastAsia" w:ascii="Times New Roman" w:hAnsi="Times New Roman" w:eastAsia="仿宋_GB2312" w:cs="Times New Roman"/>
          <w:snapToGrid/>
          <w:color w:val="000000"/>
          <w:kern w:val="2"/>
          <w:sz w:val="22"/>
          <w:szCs w:val="22"/>
          <w:highlight w:val="none"/>
          <w:lang w:val="en-US" w:eastAsia="zh-CN"/>
        </w:rPr>
        <w:t xml:space="preserve"> </w:t>
      </w:r>
      <w:r>
        <w:rPr>
          <w:rFonts w:hint="default" w:ascii="Times New Roman" w:hAnsi="Times New Roman" w:eastAsia="仿宋_GB2312" w:cs="Times New Roman"/>
          <w:snapToGrid/>
          <w:color w:val="000000"/>
          <w:kern w:val="2"/>
          <w:sz w:val="22"/>
          <w:szCs w:val="22"/>
          <w:highlight w:val="none"/>
          <w:lang w:eastAsia="zh-CN"/>
        </w:rPr>
        <w:t xml:space="preserve">填报日期：     </w:t>
      </w:r>
      <w:r>
        <w:rPr>
          <w:rFonts w:hint="eastAsia" w:ascii="Times New Roman" w:hAnsi="Times New Roman" w:eastAsia="仿宋_GB2312" w:cs="Times New Roman"/>
          <w:snapToGrid/>
          <w:color w:val="000000"/>
          <w:kern w:val="2"/>
          <w:sz w:val="22"/>
          <w:szCs w:val="22"/>
          <w:highlight w:val="none"/>
          <w:lang w:val="en-US" w:eastAsia="zh-CN"/>
        </w:rPr>
        <w:t xml:space="preserve">      </w:t>
      </w:r>
      <w:r>
        <w:rPr>
          <w:rFonts w:hint="default" w:ascii="Times New Roman" w:hAnsi="Times New Roman" w:eastAsia="仿宋_GB2312" w:cs="Times New Roman"/>
          <w:snapToGrid/>
          <w:color w:val="000000"/>
          <w:kern w:val="2"/>
          <w:sz w:val="22"/>
          <w:szCs w:val="22"/>
          <w:highlight w:val="none"/>
          <w:lang w:eastAsia="zh-CN"/>
        </w:rPr>
        <w:t xml:space="preserve">联系电话：   </w:t>
      </w:r>
      <w:r>
        <w:rPr>
          <w:rFonts w:hint="eastAsia" w:ascii="Times New Roman" w:hAnsi="Times New Roman" w:eastAsia="仿宋_GB2312" w:cs="Times New Roman"/>
          <w:snapToGrid/>
          <w:color w:val="000000"/>
          <w:kern w:val="2"/>
          <w:sz w:val="22"/>
          <w:szCs w:val="22"/>
          <w:highlight w:val="none"/>
          <w:lang w:val="en-US" w:eastAsia="zh-CN"/>
        </w:rPr>
        <w:t xml:space="preserve">         </w:t>
      </w:r>
      <w:r>
        <w:rPr>
          <w:rFonts w:hint="default" w:ascii="Times New Roman" w:hAnsi="Times New Roman" w:eastAsia="仿宋_GB2312" w:cs="Times New Roman"/>
          <w:snapToGrid/>
          <w:color w:val="000000"/>
          <w:kern w:val="2"/>
          <w:sz w:val="22"/>
          <w:szCs w:val="22"/>
          <w:highlight w:val="none"/>
          <w:lang w:eastAsia="zh-CN"/>
        </w:rPr>
        <w:t xml:space="preserve"> 单位负责人签字：</w:t>
      </w:r>
      <w:r>
        <w:rPr>
          <w:rFonts w:hint="default" w:ascii="Times New Roman" w:hAnsi="Times New Roman" w:eastAsia="仿宋_GB2312" w:cs="Times New Roman"/>
          <w:snapToGrid/>
          <w:color w:val="000000"/>
          <w:kern w:val="2"/>
          <w:sz w:val="22"/>
          <w:szCs w:val="22"/>
          <w:highlight w:val="none"/>
          <w:lang w:eastAsia="zh-CN"/>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7109238">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2025年度项目支出绩效自评表</w:t>
      </w:r>
    </w:p>
    <w:tbl>
      <w:tblPr>
        <w:tblStyle w:val="7"/>
        <w:tblW w:w="9851" w:type="dxa"/>
        <w:jc w:val="center"/>
        <w:tblLayout w:type="fixed"/>
        <w:tblCellMar>
          <w:top w:w="0" w:type="dxa"/>
          <w:left w:w="108" w:type="dxa"/>
          <w:bottom w:w="0" w:type="dxa"/>
          <w:right w:w="108" w:type="dxa"/>
        </w:tblCellMar>
      </w:tblPr>
      <w:tblGrid>
        <w:gridCol w:w="1058"/>
        <w:gridCol w:w="1065"/>
        <w:gridCol w:w="1053"/>
        <w:gridCol w:w="1240"/>
        <w:gridCol w:w="1275"/>
        <w:gridCol w:w="1194"/>
        <w:gridCol w:w="733"/>
        <w:gridCol w:w="861"/>
        <w:gridCol w:w="1372"/>
      </w:tblGrid>
      <w:tr w14:paraId="5543A083">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02DB91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58F1F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14:paraId="1C39F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办案费</w:t>
            </w:r>
          </w:p>
        </w:tc>
      </w:tr>
      <w:tr w14:paraId="7185C175">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1C578D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33" w:type="dxa"/>
            <w:gridSpan w:val="4"/>
            <w:tcBorders>
              <w:top w:val="single" w:color="auto" w:sz="4" w:space="0"/>
              <w:left w:val="nil"/>
              <w:bottom w:val="single" w:color="auto" w:sz="4" w:space="0"/>
              <w:right w:val="single" w:color="auto" w:sz="4" w:space="0"/>
            </w:tcBorders>
            <w:noWrap w:val="0"/>
            <w:vAlign w:val="center"/>
          </w:tcPr>
          <w:p w14:paraId="09E8DA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94" w:type="dxa"/>
            <w:tcBorders>
              <w:top w:val="single" w:color="auto" w:sz="4" w:space="0"/>
              <w:left w:val="nil"/>
              <w:bottom w:val="single" w:color="auto" w:sz="4" w:space="0"/>
              <w:right w:val="single" w:color="000000" w:sz="4" w:space="0"/>
            </w:tcBorders>
            <w:noWrap w:val="0"/>
            <w:vAlign w:val="center"/>
          </w:tcPr>
          <w:p w14:paraId="6EC344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66" w:type="dxa"/>
            <w:gridSpan w:val="3"/>
            <w:tcBorders>
              <w:top w:val="single" w:color="auto" w:sz="4" w:space="0"/>
              <w:left w:val="nil"/>
              <w:bottom w:val="single" w:color="auto" w:sz="4" w:space="0"/>
              <w:right w:val="single" w:color="auto" w:sz="4" w:space="0"/>
            </w:tcBorders>
            <w:noWrap w:val="0"/>
            <w:vAlign w:val="center"/>
          </w:tcPr>
          <w:p w14:paraId="3BA29B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岳阳市生态环境局屈原分局</w:t>
            </w:r>
          </w:p>
        </w:tc>
      </w:tr>
      <w:tr w14:paraId="227ED304">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6CB2B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8" w:type="dxa"/>
            <w:gridSpan w:val="2"/>
            <w:tcBorders>
              <w:top w:val="nil"/>
              <w:left w:val="nil"/>
              <w:bottom w:val="single" w:color="auto" w:sz="4" w:space="0"/>
              <w:right w:val="single" w:color="auto" w:sz="4" w:space="0"/>
            </w:tcBorders>
            <w:noWrap w:val="0"/>
            <w:vAlign w:val="center"/>
          </w:tcPr>
          <w:p w14:paraId="7B8599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40" w:type="dxa"/>
            <w:tcBorders>
              <w:top w:val="nil"/>
              <w:left w:val="nil"/>
              <w:bottom w:val="single" w:color="auto" w:sz="4" w:space="0"/>
              <w:right w:val="single" w:color="auto" w:sz="4" w:space="0"/>
            </w:tcBorders>
            <w:noWrap w:val="0"/>
            <w:vAlign w:val="center"/>
          </w:tcPr>
          <w:p w14:paraId="3C288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63B93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75" w:type="dxa"/>
            <w:tcBorders>
              <w:top w:val="nil"/>
              <w:left w:val="nil"/>
              <w:bottom w:val="single" w:color="auto" w:sz="4" w:space="0"/>
              <w:right w:val="single" w:color="auto" w:sz="4" w:space="0"/>
            </w:tcBorders>
            <w:noWrap w:val="0"/>
            <w:vAlign w:val="center"/>
          </w:tcPr>
          <w:p w14:paraId="3ECEE5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C918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94" w:type="dxa"/>
            <w:tcBorders>
              <w:top w:val="nil"/>
              <w:left w:val="nil"/>
              <w:bottom w:val="single" w:color="auto" w:sz="4" w:space="0"/>
              <w:right w:val="single" w:color="auto" w:sz="4" w:space="0"/>
            </w:tcBorders>
            <w:noWrap w:val="0"/>
            <w:vAlign w:val="center"/>
          </w:tcPr>
          <w:p w14:paraId="0C22BF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27C7EC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3" w:type="dxa"/>
            <w:tcBorders>
              <w:top w:val="nil"/>
              <w:left w:val="nil"/>
              <w:bottom w:val="single" w:color="auto" w:sz="4" w:space="0"/>
              <w:right w:val="single" w:color="auto" w:sz="4" w:space="0"/>
            </w:tcBorders>
            <w:noWrap w:val="0"/>
            <w:vAlign w:val="center"/>
          </w:tcPr>
          <w:p w14:paraId="2D6BB2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0DE7E9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14:paraId="2EEDAA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6318F80">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6DD55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5F0520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40" w:type="dxa"/>
            <w:tcBorders>
              <w:top w:val="nil"/>
              <w:left w:val="nil"/>
              <w:bottom w:val="single" w:color="auto" w:sz="4" w:space="0"/>
              <w:right w:val="single" w:color="auto" w:sz="4" w:space="0"/>
            </w:tcBorders>
            <w:noWrap w:val="0"/>
            <w:vAlign w:val="center"/>
          </w:tcPr>
          <w:p w14:paraId="5A476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275" w:type="dxa"/>
            <w:tcBorders>
              <w:top w:val="nil"/>
              <w:left w:val="nil"/>
              <w:bottom w:val="single" w:color="auto" w:sz="4" w:space="0"/>
              <w:right w:val="single" w:color="auto" w:sz="4" w:space="0"/>
            </w:tcBorders>
            <w:noWrap w:val="0"/>
            <w:vAlign w:val="center"/>
          </w:tcPr>
          <w:p w14:paraId="46E15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sz w:val="20"/>
                <w:szCs w:val="20"/>
                <w:highlight w:val="none"/>
                <w:lang w:val="en-US" w:eastAsia="zh-CN"/>
              </w:rPr>
              <w:t>21.31</w:t>
            </w:r>
          </w:p>
        </w:tc>
        <w:tc>
          <w:tcPr>
            <w:tcW w:w="1194" w:type="dxa"/>
            <w:tcBorders>
              <w:top w:val="nil"/>
              <w:left w:val="nil"/>
              <w:bottom w:val="single" w:color="auto" w:sz="4" w:space="0"/>
              <w:right w:val="single" w:color="auto" w:sz="4" w:space="0"/>
            </w:tcBorders>
            <w:noWrap w:val="0"/>
            <w:vAlign w:val="center"/>
          </w:tcPr>
          <w:p w14:paraId="3AFABF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sz w:val="20"/>
                <w:szCs w:val="20"/>
                <w:highlight w:val="none"/>
                <w:lang w:val="en-US" w:eastAsia="zh-CN"/>
              </w:rPr>
              <w:t>21.31</w:t>
            </w:r>
          </w:p>
        </w:tc>
        <w:tc>
          <w:tcPr>
            <w:tcW w:w="733" w:type="dxa"/>
            <w:tcBorders>
              <w:top w:val="nil"/>
              <w:left w:val="nil"/>
              <w:bottom w:val="single" w:color="auto" w:sz="4" w:space="0"/>
              <w:right w:val="single" w:color="auto" w:sz="4" w:space="0"/>
            </w:tcBorders>
            <w:noWrap w:val="0"/>
            <w:vAlign w:val="center"/>
          </w:tcPr>
          <w:p w14:paraId="4BC3F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1" w:type="dxa"/>
            <w:tcBorders>
              <w:top w:val="nil"/>
              <w:left w:val="nil"/>
              <w:bottom w:val="single" w:color="auto" w:sz="4" w:space="0"/>
              <w:right w:val="single" w:color="auto" w:sz="4" w:space="0"/>
            </w:tcBorders>
            <w:noWrap w:val="0"/>
            <w:vAlign w:val="center"/>
          </w:tcPr>
          <w:p w14:paraId="134B8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14:paraId="47213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767C4283">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36ABDA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2EBBC1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40" w:type="dxa"/>
            <w:tcBorders>
              <w:top w:val="nil"/>
              <w:left w:val="nil"/>
              <w:bottom w:val="single" w:color="auto" w:sz="4" w:space="0"/>
              <w:right w:val="single" w:color="auto" w:sz="4" w:space="0"/>
            </w:tcBorders>
            <w:noWrap w:val="0"/>
            <w:vAlign w:val="center"/>
          </w:tcPr>
          <w:p w14:paraId="79C164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275" w:type="dxa"/>
            <w:tcBorders>
              <w:top w:val="nil"/>
              <w:left w:val="nil"/>
              <w:bottom w:val="single" w:color="auto" w:sz="4" w:space="0"/>
              <w:right w:val="single" w:color="auto" w:sz="4" w:space="0"/>
            </w:tcBorders>
            <w:noWrap w:val="0"/>
            <w:vAlign w:val="center"/>
          </w:tcPr>
          <w:p w14:paraId="5C5CE0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sz w:val="20"/>
                <w:szCs w:val="20"/>
                <w:highlight w:val="none"/>
                <w:lang w:val="en-US" w:eastAsia="zh-CN"/>
              </w:rPr>
              <w:t>21.31</w:t>
            </w:r>
          </w:p>
        </w:tc>
        <w:tc>
          <w:tcPr>
            <w:tcW w:w="1194" w:type="dxa"/>
            <w:tcBorders>
              <w:top w:val="nil"/>
              <w:left w:val="nil"/>
              <w:bottom w:val="single" w:color="auto" w:sz="4" w:space="0"/>
              <w:right w:val="single" w:color="auto" w:sz="4" w:space="0"/>
            </w:tcBorders>
            <w:noWrap w:val="0"/>
            <w:vAlign w:val="center"/>
          </w:tcPr>
          <w:p w14:paraId="073D2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sz w:val="20"/>
                <w:szCs w:val="20"/>
                <w:highlight w:val="none"/>
                <w:lang w:val="en-US" w:eastAsia="zh-CN"/>
              </w:rPr>
              <w:t>21.31</w:t>
            </w:r>
          </w:p>
        </w:tc>
        <w:tc>
          <w:tcPr>
            <w:tcW w:w="733" w:type="dxa"/>
            <w:tcBorders>
              <w:top w:val="nil"/>
              <w:left w:val="nil"/>
              <w:bottom w:val="single" w:color="auto" w:sz="4" w:space="0"/>
              <w:right w:val="single" w:color="auto" w:sz="4" w:space="0"/>
            </w:tcBorders>
            <w:noWrap w:val="0"/>
            <w:vAlign w:val="center"/>
          </w:tcPr>
          <w:p w14:paraId="08E31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5730EE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0CA2F9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98B86B3">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30713D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337D5EA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40" w:type="dxa"/>
            <w:tcBorders>
              <w:top w:val="nil"/>
              <w:left w:val="nil"/>
              <w:bottom w:val="single" w:color="auto" w:sz="4" w:space="0"/>
              <w:right w:val="single" w:color="auto" w:sz="4" w:space="0"/>
            </w:tcBorders>
            <w:noWrap w:val="0"/>
            <w:vAlign w:val="center"/>
          </w:tcPr>
          <w:p w14:paraId="573ADD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0"/>
            <w:vAlign w:val="center"/>
          </w:tcPr>
          <w:p w14:paraId="7C96A6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4" w:type="dxa"/>
            <w:tcBorders>
              <w:top w:val="nil"/>
              <w:left w:val="nil"/>
              <w:bottom w:val="single" w:color="auto" w:sz="4" w:space="0"/>
              <w:right w:val="single" w:color="auto" w:sz="4" w:space="0"/>
            </w:tcBorders>
            <w:noWrap w:val="0"/>
            <w:vAlign w:val="center"/>
          </w:tcPr>
          <w:p w14:paraId="7A6CEE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3" w:type="dxa"/>
            <w:tcBorders>
              <w:top w:val="nil"/>
              <w:left w:val="nil"/>
              <w:bottom w:val="single" w:color="auto" w:sz="4" w:space="0"/>
              <w:right w:val="single" w:color="auto" w:sz="4" w:space="0"/>
            </w:tcBorders>
            <w:noWrap w:val="0"/>
            <w:vAlign w:val="center"/>
          </w:tcPr>
          <w:p w14:paraId="0AC87D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4C6C38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56630F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0E8F05">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120D28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1336058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40" w:type="dxa"/>
            <w:tcBorders>
              <w:top w:val="nil"/>
              <w:left w:val="nil"/>
              <w:bottom w:val="single" w:color="auto" w:sz="4" w:space="0"/>
              <w:right w:val="single" w:color="auto" w:sz="4" w:space="0"/>
            </w:tcBorders>
            <w:noWrap w:val="0"/>
            <w:vAlign w:val="center"/>
          </w:tcPr>
          <w:p w14:paraId="2ABB9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0"/>
            <w:vAlign w:val="center"/>
          </w:tcPr>
          <w:p w14:paraId="239899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4" w:type="dxa"/>
            <w:tcBorders>
              <w:top w:val="nil"/>
              <w:left w:val="nil"/>
              <w:bottom w:val="single" w:color="auto" w:sz="4" w:space="0"/>
              <w:right w:val="single" w:color="auto" w:sz="4" w:space="0"/>
            </w:tcBorders>
            <w:noWrap w:val="0"/>
            <w:vAlign w:val="center"/>
          </w:tcPr>
          <w:p w14:paraId="28B0B7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3" w:type="dxa"/>
            <w:tcBorders>
              <w:top w:val="nil"/>
              <w:left w:val="nil"/>
              <w:bottom w:val="single" w:color="auto" w:sz="4" w:space="0"/>
              <w:right w:val="single" w:color="auto" w:sz="4" w:space="0"/>
            </w:tcBorders>
            <w:noWrap w:val="0"/>
            <w:vAlign w:val="center"/>
          </w:tcPr>
          <w:p w14:paraId="315FD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6525F5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51E0C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36F49E">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1E3AE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33" w:type="dxa"/>
            <w:gridSpan w:val="4"/>
            <w:tcBorders>
              <w:top w:val="single" w:color="auto" w:sz="4" w:space="0"/>
              <w:left w:val="nil"/>
              <w:bottom w:val="single" w:color="auto" w:sz="4" w:space="0"/>
              <w:right w:val="single" w:color="000000" w:sz="4" w:space="0"/>
            </w:tcBorders>
            <w:noWrap w:val="0"/>
            <w:vAlign w:val="center"/>
          </w:tcPr>
          <w:p w14:paraId="1C651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0" w:type="dxa"/>
            <w:gridSpan w:val="4"/>
            <w:tcBorders>
              <w:top w:val="single" w:color="auto" w:sz="4" w:space="0"/>
              <w:left w:val="nil"/>
              <w:bottom w:val="single" w:color="auto" w:sz="4" w:space="0"/>
              <w:right w:val="single" w:color="auto" w:sz="4" w:space="0"/>
            </w:tcBorders>
            <w:noWrap w:val="0"/>
            <w:vAlign w:val="center"/>
          </w:tcPr>
          <w:p w14:paraId="29240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7FC0245">
        <w:tblPrEx>
          <w:tblCellMar>
            <w:top w:w="0" w:type="dxa"/>
            <w:left w:w="108" w:type="dxa"/>
            <w:bottom w:w="0" w:type="dxa"/>
            <w:right w:w="108" w:type="dxa"/>
          </w:tblCellMar>
        </w:tblPrEx>
        <w:trPr>
          <w:trHeight w:val="528"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25110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33" w:type="dxa"/>
            <w:gridSpan w:val="4"/>
            <w:tcBorders>
              <w:top w:val="single" w:color="auto" w:sz="4" w:space="0"/>
              <w:left w:val="nil"/>
              <w:bottom w:val="single" w:color="auto" w:sz="4" w:space="0"/>
              <w:right w:val="single" w:color="000000" w:sz="4" w:space="0"/>
            </w:tcBorders>
            <w:noWrap w:val="0"/>
            <w:vAlign w:val="center"/>
          </w:tcPr>
          <w:p w14:paraId="4BC22F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完成执收目标</w:t>
            </w:r>
            <w:r>
              <w:rPr>
                <w:rFonts w:hint="eastAsia" w:ascii="仿宋_GB2312" w:hAnsi="仿宋_GB2312" w:eastAsia="仿宋_GB2312" w:cs="仿宋_GB2312"/>
                <w:color w:val="000000"/>
                <w:sz w:val="20"/>
                <w:szCs w:val="20"/>
                <w:highlight w:val="none"/>
                <w:lang w:val="en-US" w:eastAsia="zh-CN"/>
              </w:rPr>
              <w:t>12</w:t>
            </w:r>
            <w:r>
              <w:rPr>
                <w:rFonts w:hint="eastAsia" w:ascii="仿宋_GB2312" w:hAnsi="仿宋_GB2312" w:eastAsia="仿宋_GB2312" w:cs="仿宋_GB2312"/>
                <w:color w:val="000000"/>
                <w:sz w:val="20"/>
                <w:szCs w:val="20"/>
                <w:highlight w:val="none"/>
                <w:lang w:eastAsia="zh-CN"/>
              </w:rPr>
              <w:t>万元</w:t>
            </w:r>
          </w:p>
        </w:tc>
        <w:tc>
          <w:tcPr>
            <w:tcW w:w="4160" w:type="dxa"/>
            <w:gridSpan w:val="4"/>
            <w:tcBorders>
              <w:top w:val="single" w:color="auto" w:sz="4" w:space="0"/>
              <w:left w:val="nil"/>
              <w:bottom w:val="single" w:color="auto" w:sz="4" w:space="0"/>
              <w:right w:val="single" w:color="auto" w:sz="4" w:space="0"/>
            </w:tcBorders>
            <w:noWrap w:val="0"/>
            <w:vAlign w:val="center"/>
          </w:tcPr>
          <w:p w14:paraId="7532CB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5734890D">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15E2FE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C5E6A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AF5A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E2DEC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64C99D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3" w:type="dxa"/>
            <w:tcBorders>
              <w:top w:val="nil"/>
              <w:left w:val="nil"/>
              <w:bottom w:val="single" w:color="auto" w:sz="4" w:space="0"/>
              <w:right w:val="single" w:color="auto" w:sz="4" w:space="0"/>
            </w:tcBorders>
            <w:noWrap w:val="0"/>
            <w:vAlign w:val="center"/>
          </w:tcPr>
          <w:p w14:paraId="71D696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40" w:type="dxa"/>
            <w:tcBorders>
              <w:top w:val="nil"/>
              <w:left w:val="nil"/>
              <w:bottom w:val="single" w:color="auto" w:sz="4" w:space="0"/>
              <w:right w:val="single" w:color="auto" w:sz="4" w:space="0"/>
            </w:tcBorders>
            <w:noWrap w:val="0"/>
            <w:vAlign w:val="center"/>
          </w:tcPr>
          <w:p w14:paraId="4FC72F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75" w:type="dxa"/>
            <w:tcBorders>
              <w:top w:val="nil"/>
              <w:left w:val="nil"/>
              <w:bottom w:val="single" w:color="auto" w:sz="4" w:space="0"/>
              <w:right w:val="single" w:color="auto" w:sz="4" w:space="0"/>
            </w:tcBorders>
            <w:noWrap w:val="0"/>
            <w:vAlign w:val="center"/>
          </w:tcPr>
          <w:p w14:paraId="40F91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DF954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94" w:type="dxa"/>
            <w:tcBorders>
              <w:top w:val="nil"/>
              <w:left w:val="nil"/>
              <w:bottom w:val="single" w:color="auto" w:sz="4" w:space="0"/>
              <w:right w:val="single" w:color="auto" w:sz="4" w:space="0"/>
            </w:tcBorders>
            <w:noWrap w:val="0"/>
            <w:vAlign w:val="center"/>
          </w:tcPr>
          <w:p w14:paraId="38AE0B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7BE48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3" w:type="dxa"/>
            <w:tcBorders>
              <w:top w:val="nil"/>
              <w:left w:val="nil"/>
              <w:bottom w:val="single" w:color="auto" w:sz="4" w:space="0"/>
              <w:right w:val="single" w:color="auto" w:sz="4" w:space="0"/>
            </w:tcBorders>
            <w:noWrap w:val="0"/>
            <w:vAlign w:val="center"/>
          </w:tcPr>
          <w:p w14:paraId="714AB6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370AFA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2" w:type="dxa"/>
            <w:tcBorders>
              <w:top w:val="nil"/>
              <w:left w:val="nil"/>
              <w:bottom w:val="single" w:color="auto" w:sz="4" w:space="0"/>
              <w:right w:val="single" w:color="auto" w:sz="4" w:space="0"/>
            </w:tcBorders>
            <w:noWrap w:val="0"/>
            <w:vAlign w:val="center"/>
          </w:tcPr>
          <w:p w14:paraId="6B93DC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B705CA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2080A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right w:val="single" w:color="auto" w:sz="4" w:space="0"/>
            </w:tcBorders>
            <w:noWrap w:val="0"/>
            <w:vAlign w:val="center"/>
          </w:tcPr>
          <w:p w14:paraId="141DE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7BAB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6061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41C37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BAB12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20"/>
                <w:szCs w:val="20"/>
                <w:highlight w:val="none"/>
                <w:lang w:eastAsia="zh-CN"/>
              </w:rPr>
              <w:t>202</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lang w:eastAsia="zh-CN"/>
              </w:rPr>
              <w:t>年罚没征收任务</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7450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12万元</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130A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E964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8B5A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FB957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A503C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4F780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single" w:color="auto" w:sz="4" w:space="0"/>
              <w:right w:val="single" w:color="auto" w:sz="4" w:space="0"/>
            </w:tcBorders>
            <w:noWrap w:val="0"/>
            <w:vAlign w:val="center"/>
          </w:tcPr>
          <w:p w14:paraId="23D13F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DAE4E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39FA3D">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确实罚没收入完成任务</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9BA143C">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罚没任务100%完成</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2EEF96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100%完成</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63F8D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AA214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FDC9C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246EB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51B3AD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single" w:color="auto" w:sz="4" w:space="0"/>
              <w:right w:val="single" w:color="auto" w:sz="4" w:space="0"/>
            </w:tcBorders>
            <w:noWrap w:val="0"/>
            <w:vAlign w:val="center"/>
          </w:tcPr>
          <w:p w14:paraId="78046A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98DE6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80A0405">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按时完成各项指标任务</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19E34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2025年12月31日</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B1F2B2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2025年12月31日</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9CA4B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C51E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E4A50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1E7821">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5B738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single" w:color="auto" w:sz="4" w:space="0"/>
              <w:right w:val="single" w:color="auto" w:sz="4" w:space="0"/>
            </w:tcBorders>
            <w:noWrap w:val="0"/>
            <w:vAlign w:val="center"/>
          </w:tcPr>
          <w:p w14:paraId="5ACA1B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right w:val="single" w:color="auto" w:sz="4" w:space="0"/>
            </w:tcBorders>
            <w:noWrap w:val="0"/>
            <w:vAlign w:val="center"/>
          </w:tcPr>
          <w:p w14:paraId="700532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58AED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所有支出控制在预算内</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7E4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sz w:val="20"/>
                <w:szCs w:val="20"/>
                <w:highlight w:val="none"/>
                <w:lang w:val="en-US" w:eastAsia="zh-CN"/>
              </w:rPr>
              <w:t>21.31</w:t>
            </w:r>
            <w:r>
              <w:rPr>
                <w:rFonts w:hint="eastAsia" w:ascii="仿宋_GB2312" w:hAnsi="仿宋_GB2312" w:eastAsia="仿宋_GB2312" w:cs="仿宋_GB2312"/>
                <w:color w:val="000000"/>
                <w:sz w:val="20"/>
                <w:szCs w:val="20"/>
                <w:highlight w:val="none"/>
                <w:lang w:val="en-US" w:eastAsia="zh-CN"/>
              </w:rPr>
              <w:t>万元</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E8CD5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sz w:val="20"/>
                <w:szCs w:val="20"/>
                <w:highlight w:val="none"/>
                <w:lang w:val="en-US" w:eastAsia="zh-CN"/>
              </w:rPr>
              <w:t>21.31</w:t>
            </w:r>
            <w:r>
              <w:rPr>
                <w:rFonts w:hint="eastAsia" w:ascii="仿宋_GB2312" w:hAnsi="仿宋_GB2312" w:eastAsia="仿宋_GB2312" w:cs="仿宋_GB2312"/>
                <w:color w:val="000000"/>
                <w:sz w:val="20"/>
                <w:szCs w:val="20"/>
                <w:highlight w:val="none"/>
                <w:lang w:val="en-US" w:eastAsia="zh-CN"/>
              </w:rPr>
              <w:t>万元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6BE9C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FE37E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96775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F9CB1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F60EF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single" w:color="auto" w:sz="4" w:space="0"/>
              <w:bottom w:val="single" w:color="auto" w:sz="4" w:space="0"/>
              <w:right w:val="single" w:color="auto" w:sz="4" w:space="0"/>
            </w:tcBorders>
            <w:noWrap w:val="0"/>
            <w:vAlign w:val="center"/>
          </w:tcPr>
          <w:p w14:paraId="36FBE8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left w:val="single" w:color="auto" w:sz="4" w:space="0"/>
              <w:bottom w:val="single" w:color="auto" w:sz="4" w:space="0"/>
              <w:right w:val="single" w:color="auto" w:sz="4" w:space="0"/>
            </w:tcBorders>
            <w:noWrap w:val="0"/>
            <w:vAlign w:val="center"/>
          </w:tcPr>
          <w:p w14:paraId="76942F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27BF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社会成本指标</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2601B6">
            <w:pPr>
              <w:widowControl/>
              <w:spacing w:line="240" w:lineRule="exact"/>
              <w:jc w:val="center"/>
              <w:rPr>
                <w:rFonts w:hint="eastAsia" w:ascii="仿宋" w:hAnsi="仿宋" w:eastAsia="仿宋_GB2312" w:cs="Times New Roman"/>
                <w:kern w:val="0"/>
                <w:sz w:val="20"/>
                <w:szCs w:val="20"/>
                <w:lang w:val="en-US" w:eastAsia="zh-CN" w:bidi="ar-SA"/>
              </w:rPr>
            </w:pPr>
            <w:r>
              <w:rPr>
                <w:rFonts w:hint="eastAsia" w:eastAsia="仿宋_GB2312" w:cs="Times New Roman"/>
                <w:kern w:val="0"/>
                <w:sz w:val="20"/>
                <w:szCs w:val="20"/>
                <w:lang w:val="en-US" w:eastAsia="zh-CN"/>
              </w:rPr>
              <w:t>对社会发展问题可造成的负面影响</w:t>
            </w:r>
          </w:p>
        </w:tc>
        <w:tc>
          <w:tcPr>
            <w:tcW w:w="11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A397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无负面影响</w:t>
            </w: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6F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733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4E35A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562BC7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428529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2C325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D224B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07CD2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A2EFC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1CA7A0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9A8E7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BC2546C">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促进经济发展</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A79D7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C46C23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经济得以保持稳定并有所提高</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54208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29949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501F9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A8760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C0FB9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29014C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7449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5E9DA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9621EE1">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4AACC4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6967E1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1A081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FC359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9948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A72F56">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45260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4BDEC8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right w:val="single" w:color="auto" w:sz="4" w:space="0"/>
            </w:tcBorders>
            <w:noWrap w:val="0"/>
            <w:vAlign w:val="center"/>
          </w:tcPr>
          <w:p w14:paraId="652F8E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7AA7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5CFF8E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城区空气质量优良率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401CF1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1833D0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val="en-US" w:eastAsia="zh-CN"/>
              </w:rPr>
              <w:t>89.9%</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97F1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281A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EEF28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1CF1F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BEA4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596D37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0F349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0439E00">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21AC6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355A7B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962A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E618F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FD567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538D73">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8BE1A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B338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CC0B9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5F6D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18296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D0EC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群众满意率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44C9F7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≥95%</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51BEC6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w:t>
            </w:r>
            <w:r>
              <w:rPr>
                <w:rFonts w:hint="eastAsia" w:ascii="仿宋_GB2312" w:hAnsi="仿宋_GB2312" w:eastAsia="仿宋_GB2312" w:cs="仿宋_GB2312"/>
                <w:color w:val="000000"/>
                <w:sz w:val="20"/>
                <w:szCs w:val="20"/>
                <w:lang w:val="en-US" w:eastAsia="zh-CN"/>
              </w:rPr>
              <w:t>9</w:t>
            </w:r>
            <w:r>
              <w:rPr>
                <w:rFonts w:hint="eastAsia" w:ascii="仿宋_GB2312" w:hAnsi="宋体" w:eastAsia="仿宋_GB2312" w:cs="仿宋_GB2312"/>
                <w:i w:val="0"/>
                <w:iCs w:val="0"/>
                <w:color w:val="000000"/>
                <w:kern w:val="0"/>
                <w:sz w:val="20"/>
                <w:szCs w:val="20"/>
                <w:u w:val="none"/>
                <w:lang w:val="en-US" w:eastAsia="zh-CN" w:bidi="ar"/>
              </w:rPr>
              <w:t>5%</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B716F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D6C8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119D9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BDE6F9">
        <w:tblPrEx>
          <w:tblCellMar>
            <w:top w:w="0" w:type="dxa"/>
            <w:left w:w="108" w:type="dxa"/>
            <w:bottom w:w="0" w:type="dxa"/>
            <w:right w:w="108" w:type="dxa"/>
          </w:tblCellMar>
        </w:tblPrEx>
        <w:trPr>
          <w:trHeight w:val="486" w:hRule="atLeast"/>
          <w:jc w:val="center"/>
        </w:trPr>
        <w:tc>
          <w:tcPr>
            <w:tcW w:w="6885" w:type="dxa"/>
            <w:gridSpan w:val="6"/>
            <w:tcBorders>
              <w:top w:val="single" w:color="auto" w:sz="4" w:space="0"/>
              <w:left w:val="single" w:color="auto" w:sz="4" w:space="0"/>
              <w:bottom w:val="single" w:color="auto" w:sz="4" w:space="0"/>
              <w:right w:val="single" w:color="auto" w:sz="4" w:space="0"/>
            </w:tcBorders>
            <w:noWrap w:val="0"/>
            <w:vAlign w:val="center"/>
          </w:tcPr>
          <w:p w14:paraId="276A7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03C71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465F1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2CBBD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D1E7A19">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C406E4E">
      <w:pP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黄娟</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2026年6月1日</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15575068909  </w:t>
      </w:r>
      <w:r>
        <w:rPr>
          <w:rFonts w:hint="default" w:ascii="Times New Roman" w:hAnsi="Times New Roman" w:eastAsia="仿宋_GB2312" w:cs="Times New Roman"/>
          <w:sz w:val="22"/>
          <w:szCs w:val="22"/>
          <w:highlight w:val="none"/>
        </w:rPr>
        <w:t>单位负责人</w:t>
      </w:r>
      <w:r>
        <w:rPr>
          <w:rFonts w:hint="eastAsia" w:ascii="Times New Roman" w:hAnsi="Times New Roman" w:eastAsia="仿宋_GB2312" w:cs="Times New Roman"/>
          <w:sz w:val="22"/>
          <w:szCs w:val="22"/>
          <w:highlight w:val="none"/>
          <w:lang w:val="en-US" w:eastAsia="zh-CN"/>
        </w:rPr>
        <w:t>签字</w:t>
      </w:r>
      <w:r>
        <w:rPr>
          <w:rFonts w:hint="eastAsia" w:ascii="Times New Roman" w:hAnsi="Times New Roman"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李雄</w:t>
      </w:r>
    </w:p>
    <w:p w14:paraId="51A51470">
      <w:pPr>
        <w:rPr>
          <w:rFonts w:hint="default" w:ascii="Times New Roman" w:hAnsi="Times New Roman" w:eastAsia="仿宋_GB2312" w:cs="Times New Roman"/>
          <w:sz w:val="22"/>
          <w:szCs w:val="22"/>
          <w:highlight w:val="none"/>
        </w:rPr>
      </w:pPr>
    </w:p>
    <w:p w14:paraId="2FFC638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sz w:val="32"/>
          <w:szCs w:val="32"/>
          <w:highlight w:val="none"/>
          <w:lang w:eastAsia="zh-CN"/>
        </w:rPr>
      </w:pPr>
      <w:bookmarkStart w:id="0" w:name="OLE_LINK37"/>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E07EC75">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27"/>
        <w:gridCol w:w="834"/>
        <w:gridCol w:w="1084"/>
        <w:gridCol w:w="1193"/>
        <w:gridCol w:w="1420"/>
        <w:gridCol w:w="1348"/>
        <w:gridCol w:w="841"/>
        <w:gridCol w:w="963"/>
        <w:gridCol w:w="1141"/>
      </w:tblGrid>
      <w:tr w14:paraId="6C8AAE58">
        <w:tblPrEx>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525CA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项目支出名称</w:t>
            </w:r>
          </w:p>
        </w:tc>
        <w:tc>
          <w:tcPr>
            <w:tcW w:w="8824" w:type="dxa"/>
            <w:gridSpan w:val="8"/>
            <w:tcBorders>
              <w:top w:val="single" w:color="auto" w:sz="4" w:space="0"/>
              <w:left w:val="nil"/>
              <w:bottom w:val="single" w:color="auto" w:sz="4" w:space="0"/>
              <w:right w:val="single" w:color="auto" w:sz="4" w:space="0"/>
            </w:tcBorders>
            <w:noWrap w:val="0"/>
            <w:vAlign w:val="center"/>
          </w:tcPr>
          <w:p w14:paraId="45F52EB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环境监察、监测等运行经费</w:t>
            </w:r>
          </w:p>
        </w:tc>
      </w:tr>
      <w:tr w14:paraId="22DFF0DA">
        <w:tblPrEx>
          <w:tblCellMar>
            <w:top w:w="0" w:type="dxa"/>
            <w:left w:w="108" w:type="dxa"/>
            <w:bottom w:w="0" w:type="dxa"/>
            <w:right w:w="108" w:type="dxa"/>
          </w:tblCellMar>
        </w:tblPrEx>
        <w:trPr>
          <w:jc w:val="center"/>
        </w:trPr>
        <w:tc>
          <w:tcPr>
            <w:tcW w:w="1027" w:type="dxa"/>
            <w:tcBorders>
              <w:top w:val="nil"/>
              <w:left w:val="single" w:color="auto" w:sz="4" w:space="0"/>
              <w:bottom w:val="single" w:color="auto" w:sz="4" w:space="0"/>
              <w:right w:val="single" w:color="auto" w:sz="4" w:space="0"/>
            </w:tcBorders>
            <w:noWrap w:val="0"/>
            <w:vAlign w:val="center"/>
          </w:tcPr>
          <w:p w14:paraId="0C6862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1" w:type="dxa"/>
            <w:gridSpan w:val="4"/>
            <w:tcBorders>
              <w:top w:val="single" w:color="auto" w:sz="4" w:space="0"/>
              <w:left w:val="nil"/>
              <w:bottom w:val="single" w:color="auto" w:sz="4" w:space="0"/>
              <w:right w:val="single" w:color="auto" w:sz="4" w:space="0"/>
            </w:tcBorders>
            <w:noWrap w:val="0"/>
            <w:vAlign w:val="center"/>
          </w:tcPr>
          <w:p w14:paraId="6FEDDE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w:t>
            </w:r>
          </w:p>
        </w:tc>
        <w:tc>
          <w:tcPr>
            <w:tcW w:w="1348" w:type="dxa"/>
            <w:tcBorders>
              <w:top w:val="single" w:color="auto" w:sz="4" w:space="0"/>
              <w:left w:val="nil"/>
              <w:bottom w:val="single" w:color="auto" w:sz="4" w:space="0"/>
              <w:right w:val="single" w:color="000000" w:sz="4" w:space="0"/>
            </w:tcBorders>
            <w:noWrap w:val="0"/>
            <w:vAlign w:val="center"/>
          </w:tcPr>
          <w:p w14:paraId="31F98C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45" w:type="dxa"/>
            <w:gridSpan w:val="3"/>
            <w:tcBorders>
              <w:top w:val="single" w:color="auto" w:sz="4" w:space="0"/>
              <w:left w:val="nil"/>
              <w:bottom w:val="single" w:color="auto" w:sz="4" w:space="0"/>
              <w:right w:val="single" w:color="auto" w:sz="4" w:space="0"/>
            </w:tcBorders>
            <w:noWrap w:val="0"/>
            <w:vAlign w:val="center"/>
          </w:tcPr>
          <w:p w14:paraId="2E52DA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14:paraId="4674AAA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58E8C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18" w:type="dxa"/>
            <w:gridSpan w:val="2"/>
            <w:tcBorders>
              <w:top w:val="nil"/>
              <w:left w:val="nil"/>
              <w:bottom w:val="single" w:color="auto" w:sz="4" w:space="0"/>
              <w:right w:val="single" w:color="auto" w:sz="4" w:space="0"/>
            </w:tcBorders>
            <w:noWrap w:val="0"/>
            <w:vAlign w:val="center"/>
          </w:tcPr>
          <w:p w14:paraId="1F80E99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93" w:type="dxa"/>
            <w:tcBorders>
              <w:top w:val="nil"/>
              <w:left w:val="nil"/>
              <w:bottom w:val="single" w:color="auto" w:sz="4" w:space="0"/>
              <w:right w:val="single" w:color="auto" w:sz="4" w:space="0"/>
            </w:tcBorders>
            <w:noWrap w:val="0"/>
            <w:vAlign w:val="center"/>
          </w:tcPr>
          <w:p w14:paraId="0BA13D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1420" w:type="dxa"/>
            <w:tcBorders>
              <w:top w:val="nil"/>
              <w:left w:val="nil"/>
              <w:bottom w:val="single" w:color="auto" w:sz="4" w:space="0"/>
              <w:right w:val="single" w:color="auto" w:sz="4" w:space="0"/>
            </w:tcBorders>
            <w:noWrap w:val="0"/>
            <w:vAlign w:val="center"/>
          </w:tcPr>
          <w:p w14:paraId="35423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全年预算数</w:t>
            </w:r>
          </w:p>
        </w:tc>
        <w:tc>
          <w:tcPr>
            <w:tcW w:w="1348" w:type="dxa"/>
            <w:tcBorders>
              <w:top w:val="nil"/>
              <w:left w:val="nil"/>
              <w:bottom w:val="single" w:color="auto" w:sz="4" w:space="0"/>
              <w:right w:val="single" w:color="auto" w:sz="4" w:space="0"/>
            </w:tcBorders>
            <w:noWrap w:val="0"/>
            <w:vAlign w:val="center"/>
          </w:tcPr>
          <w:p w14:paraId="233BC5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41" w:type="dxa"/>
            <w:tcBorders>
              <w:top w:val="nil"/>
              <w:left w:val="nil"/>
              <w:bottom w:val="single" w:color="auto" w:sz="4" w:space="0"/>
              <w:right w:val="single" w:color="auto" w:sz="4" w:space="0"/>
            </w:tcBorders>
            <w:noWrap w:val="0"/>
            <w:vAlign w:val="center"/>
          </w:tcPr>
          <w:p w14:paraId="13F76F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22C4C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41" w:type="dxa"/>
            <w:tcBorders>
              <w:top w:val="nil"/>
              <w:left w:val="nil"/>
              <w:bottom w:val="single" w:color="auto" w:sz="4" w:space="0"/>
              <w:right w:val="single" w:color="auto" w:sz="4" w:space="0"/>
            </w:tcBorders>
            <w:noWrap w:val="0"/>
            <w:vAlign w:val="center"/>
          </w:tcPr>
          <w:p w14:paraId="032576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66959A1">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768E8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918" w:type="dxa"/>
            <w:gridSpan w:val="2"/>
            <w:tcBorders>
              <w:top w:val="nil"/>
              <w:left w:val="nil"/>
              <w:bottom w:val="single" w:color="auto" w:sz="4" w:space="0"/>
              <w:right w:val="single" w:color="auto" w:sz="4" w:space="0"/>
            </w:tcBorders>
            <w:noWrap w:val="0"/>
            <w:vAlign w:val="center"/>
          </w:tcPr>
          <w:p w14:paraId="5C78B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193" w:type="dxa"/>
            <w:tcBorders>
              <w:top w:val="nil"/>
              <w:left w:val="nil"/>
              <w:bottom w:val="single" w:color="auto" w:sz="4" w:space="0"/>
              <w:right w:val="single" w:color="auto" w:sz="4" w:space="0"/>
            </w:tcBorders>
            <w:noWrap w:val="0"/>
            <w:vAlign w:val="center"/>
          </w:tcPr>
          <w:p w14:paraId="251ABF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78.25</w:t>
            </w:r>
          </w:p>
        </w:tc>
        <w:tc>
          <w:tcPr>
            <w:tcW w:w="1420" w:type="dxa"/>
            <w:tcBorders>
              <w:top w:val="nil"/>
              <w:left w:val="nil"/>
              <w:bottom w:val="single" w:color="auto" w:sz="4" w:space="0"/>
              <w:right w:val="single" w:color="auto" w:sz="4" w:space="0"/>
            </w:tcBorders>
            <w:noWrap w:val="0"/>
            <w:vAlign w:val="center"/>
          </w:tcPr>
          <w:p w14:paraId="0593AE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kern w:val="0"/>
                <w:sz w:val="20"/>
                <w:szCs w:val="20"/>
                <w:lang w:val="en-US" w:eastAsia="zh-CN" w:bidi="ar-SA"/>
              </w:rPr>
              <w:t>78.25</w:t>
            </w:r>
          </w:p>
        </w:tc>
        <w:tc>
          <w:tcPr>
            <w:tcW w:w="1348" w:type="dxa"/>
            <w:tcBorders>
              <w:top w:val="nil"/>
              <w:left w:val="nil"/>
              <w:bottom w:val="single" w:color="auto" w:sz="4" w:space="0"/>
              <w:right w:val="single" w:color="auto" w:sz="4" w:space="0"/>
            </w:tcBorders>
            <w:noWrap w:val="0"/>
            <w:vAlign w:val="center"/>
          </w:tcPr>
          <w:p w14:paraId="7E2525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kern w:val="0"/>
                <w:sz w:val="20"/>
                <w:szCs w:val="20"/>
                <w:lang w:val="en-US" w:eastAsia="zh-CN" w:bidi="ar-SA"/>
              </w:rPr>
              <w:t>78.25</w:t>
            </w:r>
          </w:p>
        </w:tc>
        <w:tc>
          <w:tcPr>
            <w:tcW w:w="841" w:type="dxa"/>
            <w:tcBorders>
              <w:top w:val="nil"/>
              <w:left w:val="nil"/>
              <w:bottom w:val="single" w:color="auto" w:sz="4" w:space="0"/>
              <w:right w:val="single" w:color="auto" w:sz="4" w:space="0"/>
            </w:tcBorders>
            <w:noWrap w:val="0"/>
            <w:vAlign w:val="center"/>
          </w:tcPr>
          <w:p w14:paraId="2FA443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63" w:type="dxa"/>
            <w:tcBorders>
              <w:top w:val="nil"/>
              <w:left w:val="nil"/>
              <w:bottom w:val="single" w:color="auto" w:sz="4" w:space="0"/>
              <w:right w:val="single" w:color="auto" w:sz="4" w:space="0"/>
            </w:tcBorders>
            <w:noWrap w:val="0"/>
            <w:vAlign w:val="center"/>
          </w:tcPr>
          <w:p w14:paraId="5A57A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1" w:type="dxa"/>
            <w:tcBorders>
              <w:top w:val="nil"/>
              <w:left w:val="nil"/>
              <w:bottom w:val="single" w:color="auto" w:sz="4" w:space="0"/>
              <w:right w:val="single" w:color="auto" w:sz="4" w:space="0"/>
            </w:tcBorders>
            <w:noWrap w:val="0"/>
            <w:vAlign w:val="center"/>
          </w:tcPr>
          <w:p w14:paraId="5EC8EE7A">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1B8AC39">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FA22A1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918" w:type="dxa"/>
            <w:gridSpan w:val="2"/>
            <w:tcBorders>
              <w:top w:val="nil"/>
              <w:left w:val="nil"/>
              <w:bottom w:val="single" w:color="auto" w:sz="4" w:space="0"/>
              <w:right w:val="single" w:color="auto" w:sz="4" w:space="0"/>
            </w:tcBorders>
            <w:noWrap w:val="0"/>
            <w:vAlign w:val="center"/>
          </w:tcPr>
          <w:p w14:paraId="554C2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193" w:type="dxa"/>
            <w:tcBorders>
              <w:top w:val="nil"/>
              <w:left w:val="nil"/>
              <w:bottom w:val="single" w:color="auto" w:sz="4" w:space="0"/>
              <w:right w:val="single" w:color="auto" w:sz="4" w:space="0"/>
            </w:tcBorders>
            <w:shd w:val="clear" w:color="auto" w:fill="auto"/>
            <w:noWrap w:val="0"/>
            <w:vAlign w:val="center"/>
          </w:tcPr>
          <w:p w14:paraId="1367C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78.25</w:t>
            </w:r>
          </w:p>
        </w:tc>
        <w:tc>
          <w:tcPr>
            <w:tcW w:w="1420" w:type="dxa"/>
            <w:tcBorders>
              <w:top w:val="nil"/>
              <w:left w:val="nil"/>
              <w:bottom w:val="single" w:color="auto" w:sz="4" w:space="0"/>
              <w:right w:val="single" w:color="auto" w:sz="4" w:space="0"/>
            </w:tcBorders>
            <w:shd w:val="clear" w:color="auto" w:fill="auto"/>
            <w:noWrap w:val="0"/>
            <w:vAlign w:val="center"/>
          </w:tcPr>
          <w:p w14:paraId="2053FC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lang w:val="en-US" w:eastAsia="zh-CN" w:bidi="ar-SA"/>
              </w:rPr>
              <w:t>78.25</w:t>
            </w:r>
          </w:p>
        </w:tc>
        <w:tc>
          <w:tcPr>
            <w:tcW w:w="1348" w:type="dxa"/>
            <w:tcBorders>
              <w:top w:val="nil"/>
              <w:left w:val="nil"/>
              <w:bottom w:val="single" w:color="auto" w:sz="4" w:space="0"/>
              <w:right w:val="single" w:color="auto" w:sz="4" w:space="0"/>
            </w:tcBorders>
            <w:shd w:val="clear" w:color="auto" w:fill="auto"/>
            <w:noWrap w:val="0"/>
            <w:vAlign w:val="center"/>
          </w:tcPr>
          <w:p w14:paraId="0E58D0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lang w:val="en-US" w:eastAsia="zh-CN" w:bidi="ar-SA"/>
              </w:rPr>
              <w:t>78.25</w:t>
            </w:r>
          </w:p>
        </w:tc>
        <w:tc>
          <w:tcPr>
            <w:tcW w:w="841" w:type="dxa"/>
            <w:tcBorders>
              <w:top w:val="nil"/>
              <w:left w:val="nil"/>
              <w:bottom w:val="single" w:color="auto" w:sz="4" w:space="0"/>
              <w:right w:val="single" w:color="auto" w:sz="4" w:space="0"/>
            </w:tcBorders>
            <w:noWrap w:val="0"/>
            <w:vAlign w:val="center"/>
          </w:tcPr>
          <w:p w14:paraId="09E12A5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590727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32ADAC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CA4D447">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E9713A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918" w:type="dxa"/>
            <w:gridSpan w:val="2"/>
            <w:tcBorders>
              <w:top w:val="nil"/>
              <w:left w:val="nil"/>
              <w:bottom w:val="single" w:color="auto" w:sz="4" w:space="0"/>
              <w:right w:val="single" w:color="auto" w:sz="4" w:space="0"/>
            </w:tcBorders>
            <w:noWrap w:val="0"/>
            <w:vAlign w:val="center"/>
          </w:tcPr>
          <w:p w14:paraId="64BFB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193" w:type="dxa"/>
            <w:tcBorders>
              <w:top w:val="nil"/>
              <w:left w:val="nil"/>
              <w:bottom w:val="single" w:color="auto" w:sz="4" w:space="0"/>
              <w:right w:val="single" w:color="auto" w:sz="4" w:space="0"/>
            </w:tcBorders>
            <w:noWrap w:val="0"/>
            <w:vAlign w:val="center"/>
          </w:tcPr>
          <w:p w14:paraId="24238299">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rPr>
            </w:pPr>
          </w:p>
        </w:tc>
        <w:tc>
          <w:tcPr>
            <w:tcW w:w="1420" w:type="dxa"/>
            <w:tcBorders>
              <w:top w:val="nil"/>
              <w:left w:val="nil"/>
              <w:bottom w:val="single" w:color="auto" w:sz="4" w:space="0"/>
              <w:right w:val="single" w:color="auto" w:sz="4" w:space="0"/>
            </w:tcBorders>
            <w:noWrap w:val="0"/>
            <w:vAlign w:val="center"/>
          </w:tcPr>
          <w:p w14:paraId="4A41149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48" w:type="dxa"/>
            <w:tcBorders>
              <w:top w:val="nil"/>
              <w:left w:val="nil"/>
              <w:bottom w:val="single" w:color="auto" w:sz="4" w:space="0"/>
              <w:right w:val="single" w:color="auto" w:sz="4" w:space="0"/>
            </w:tcBorders>
            <w:noWrap w:val="0"/>
            <w:vAlign w:val="center"/>
          </w:tcPr>
          <w:p w14:paraId="6E302AD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41" w:type="dxa"/>
            <w:tcBorders>
              <w:top w:val="nil"/>
              <w:left w:val="nil"/>
              <w:bottom w:val="single" w:color="auto" w:sz="4" w:space="0"/>
              <w:right w:val="single" w:color="auto" w:sz="4" w:space="0"/>
            </w:tcBorders>
            <w:noWrap w:val="0"/>
            <w:vAlign w:val="center"/>
          </w:tcPr>
          <w:p w14:paraId="2CACA4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4704DC0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4DAEC8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351D0EF">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65AAC15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918" w:type="dxa"/>
            <w:gridSpan w:val="2"/>
            <w:tcBorders>
              <w:top w:val="nil"/>
              <w:left w:val="nil"/>
              <w:bottom w:val="single" w:color="auto" w:sz="4" w:space="0"/>
              <w:right w:val="single" w:color="auto" w:sz="4" w:space="0"/>
            </w:tcBorders>
            <w:noWrap w:val="0"/>
            <w:vAlign w:val="center"/>
          </w:tcPr>
          <w:p w14:paraId="69C7E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3" w:type="dxa"/>
            <w:tcBorders>
              <w:top w:val="nil"/>
              <w:left w:val="nil"/>
              <w:bottom w:val="single" w:color="auto" w:sz="4" w:space="0"/>
              <w:right w:val="single" w:color="auto" w:sz="4" w:space="0"/>
            </w:tcBorders>
            <w:noWrap w:val="0"/>
            <w:vAlign w:val="center"/>
          </w:tcPr>
          <w:p w14:paraId="1E3B86DB">
            <w:pPr>
              <w:keepNext w:val="0"/>
              <w:keepLines w:val="0"/>
              <w:pageBreakBefore w:val="0"/>
              <w:widowControl/>
              <w:kinsoku/>
              <w:wordWrap/>
              <w:overflowPunct/>
              <w:topLinePunct w:val="0"/>
              <w:autoSpaceDE/>
              <w:autoSpaceDN/>
              <w:bidi w:val="0"/>
              <w:adjustRightInd/>
              <w:snapToGrid/>
              <w:spacing w:line="260" w:lineRule="exact"/>
              <w:ind w:firstLine="600" w:firstLineChars="300"/>
              <w:jc w:val="both"/>
              <w:textAlignment w:val="auto"/>
              <w:rPr>
                <w:rFonts w:hint="eastAsia" w:ascii="仿宋_GB2312" w:hAnsi="仿宋_GB2312" w:eastAsia="仿宋_GB2312" w:cs="仿宋_GB2312"/>
                <w:color w:val="000000"/>
                <w:sz w:val="20"/>
                <w:szCs w:val="20"/>
                <w:highlight w:val="none"/>
                <w:lang w:val="en-US" w:eastAsia="zh-CN"/>
              </w:rPr>
            </w:pPr>
          </w:p>
        </w:tc>
        <w:tc>
          <w:tcPr>
            <w:tcW w:w="1420" w:type="dxa"/>
            <w:tcBorders>
              <w:top w:val="nil"/>
              <w:left w:val="nil"/>
              <w:bottom w:val="single" w:color="auto" w:sz="4" w:space="0"/>
              <w:right w:val="single" w:color="auto" w:sz="4" w:space="0"/>
            </w:tcBorders>
            <w:shd w:val="clear" w:color="auto" w:fill="auto"/>
            <w:noWrap w:val="0"/>
            <w:vAlign w:val="center"/>
          </w:tcPr>
          <w:p w14:paraId="0CDC0D00">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0"/>
                <w:sz w:val="20"/>
                <w:szCs w:val="20"/>
                <w:highlight w:val="none"/>
                <w:lang w:val="en-US" w:eastAsia="zh-CN" w:bidi="ar-SA"/>
              </w:rPr>
            </w:pPr>
          </w:p>
        </w:tc>
        <w:tc>
          <w:tcPr>
            <w:tcW w:w="1348" w:type="dxa"/>
            <w:tcBorders>
              <w:top w:val="nil"/>
              <w:left w:val="nil"/>
              <w:bottom w:val="single" w:color="auto" w:sz="4" w:space="0"/>
              <w:right w:val="single" w:color="auto" w:sz="4" w:space="0"/>
            </w:tcBorders>
            <w:shd w:val="clear" w:color="auto" w:fill="auto"/>
            <w:noWrap w:val="0"/>
            <w:vAlign w:val="center"/>
          </w:tcPr>
          <w:p w14:paraId="2D0B7DC3">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41" w:type="dxa"/>
            <w:tcBorders>
              <w:top w:val="nil"/>
              <w:left w:val="nil"/>
              <w:bottom w:val="single" w:color="auto" w:sz="4" w:space="0"/>
              <w:right w:val="single" w:color="auto" w:sz="4" w:space="0"/>
            </w:tcBorders>
            <w:noWrap w:val="0"/>
            <w:vAlign w:val="center"/>
          </w:tcPr>
          <w:p w14:paraId="2872E92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2D23AC5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BF3E01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DE15E6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756D7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年度总体目标</w:t>
            </w:r>
          </w:p>
        </w:tc>
        <w:tc>
          <w:tcPr>
            <w:tcW w:w="4531" w:type="dxa"/>
            <w:gridSpan w:val="4"/>
            <w:tcBorders>
              <w:top w:val="single" w:color="auto" w:sz="4" w:space="0"/>
              <w:left w:val="nil"/>
              <w:bottom w:val="single" w:color="auto" w:sz="4" w:space="0"/>
              <w:right w:val="single" w:color="000000" w:sz="4" w:space="0"/>
            </w:tcBorders>
            <w:noWrap w:val="0"/>
            <w:vAlign w:val="center"/>
          </w:tcPr>
          <w:p w14:paraId="2AA6F98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93" w:type="dxa"/>
            <w:gridSpan w:val="4"/>
            <w:tcBorders>
              <w:top w:val="single" w:color="auto" w:sz="4" w:space="0"/>
              <w:left w:val="nil"/>
              <w:bottom w:val="single" w:color="auto" w:sz="4" w:space="0"/>
              <w:right w:val="single" w:color="auto" w:sz="4" w:space="0"/>
            </w:tcBorders>
            <w:noWrap w:val="0"/>
            <w:vAlign w:val="center"/>
          </w:tcPr>
          <w:p w14:paraId="12B2004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00451C">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56956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531" w:type="dxa"/>
            <w:gridSpan w:val="4"/>
            <w:tcBorders>
              <w:top w:val="single" w:color="auto" w:sz="4" w:space="0"/>
              <w:left w:val="nil"/>
              <w:bottom w:val="single" w:color="auto" w:sz="4" w:space="0"/>
              <w:right w:val="single" w:color="000000" w:sz="4" w:space="0"/>
            </w:tcBorders>
            <w:noWrap w:val="0"/>
            <w:vAlign w:val="center"/>
          </w:tcPr>
          <w:p w14:paraId="609025B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1、日常环境监管、执法工作；</w:t>
            </w:r>
          </w:p>
          <w:p w14:paraId="169CD339">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加强环境执法监管。</w:t>
            </w:r>
          </w:p>
          <w:p w14:paraId="295A22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3、</w:t>
            </w:r>
            <w:r>
              <w:rPr>
                <w:rFonts w:hint="eastAsia" w:ascii="仿宋_GB2312" w:hAnsi="仿宋_GB2312" w:eastAsia="仿宋_GB2312" w:cs="仿宋_GB2312"/>
                <w:color w:val="000000"/>
                <w:sz w:val="20"/>
                <w:szCs w:val="20"/>
                <w:highlight w:val="none"/>
              </w:rPr>
              <w:t>节能环保宣传费用。</w:t>
            </w:r>
          </w:p>
        </w:tc>
        <w:tc>
          <w:tcPr>
            <w:tcW w:w="4293" w:type="dxa"/>
            <w:gridSpan w:val="4"/>
            <w:tcBorders>
              <w:top w:val="single" w:color="auto" w:sz="4" w:space="0"/>
              <w:left w:val="nil"/>
              <w:bottom w:val="single" w:color="auto" w:sz="4" w:space="0"/>
              <w:right w:val="single" w:color="auto" w:sz="4" w:space="0"/>
            </w:tcBorders>
            <w:noWrap w:val="0"/>
            <w:vAlign w:val="center"/>
          </w:tcPr>
          <w:p w14:paraId="4240A66F">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已完成预期目标。</w:t>
            </w:r>
          </w:p>
        </w:tc>
      </w:tr>
      <w:tr w14:paraId="02701772">
        <w:tblPrEx>
          <w:tblCellMar>
            <w:top w:w="0" w:type="dxa"/>
            <w:left w:w="108" w:type="dxa"/>
            <w:bottom w:w="0" w:type="dxa"/>
            <w:right w:w="108" w:type="dxa"/>
          </w:tblCellMar>
        </w:tblPrEx>
        <w:trPr>
          <w:jc w:val="center"/>
        </w:trPr>
        <w:tc>
          <w:tcPr>
            <w:tcW w:w="1027" w:type="dxa"/>
            <w:vMerge w:val="restart"/>
            <w:tcBorders>
              <w:top w:val="nil"/>
              <w:left w:val="single" w:color="auto" w:sz="4" w:space="0"/>
              <w:right w:val="single" w:color="auto" w:sz="4" w:space="0"/>
            </w:tcBorders>
            <w:noWrap w:val="0"/>
            <w:vAlign w:val="center"/>
          </w:tcPr>
          <w:p w14:paraId="09D06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绩</w:t>
            </w:r>
          </w:p>
          <w:p w14:paraId="38359B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效</w:t>
            </w:r>
          </w:p>
          <w:p w14:paraId="12B002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指</w:t>
            </w:r>
          </w:p>
          <w:p w14:paraId="11806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标</w:t>
            </w:r>
          </w:p>
        </w:tc>
        <w:tc>
          <w:tcPr>
            <w:tcW w:w="834" w:type="dxa"/>
            <w:tcBorders>
              <w:top w:val="nil"/>
              <w:left w:val="nil"/>
              <w:bottom w:val="single" w:color="auto" w:sz="4" w:space="0"/>
              <w:right w:val="single" w:color="auto" w:sz="4" w:space="0"/>
            </w:tcBorders>
            <w:noWrap w:val="0"/>
            <w:vAlign w:val="center"/>
          </w:tcPr>
          <w:p w14:paraId="6DFD5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4" w:type="dxa"/>
            <w:tcBorders>
              <w:top w:val="nil"/>
              <w:left w:val="nil"/>
              <w:bottom w:val="single" w:color="auto" w:sz="4" w:space="0"/>
              <w:right w:val="single" w:color="auto" w:sz="4" w:space="0"/>
            </w:tcBorders>
            <w:noWrap w:val="0"/>
            <w:vAlign w:val="center"/>
          </w:tcPr>
          <w:p w14:paraId="09D8A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3" w:type="dxa"/>
            <w:tcBorders>
              <w:top w:val="nil"/>
              <w:left w:val="nil"/>
              <w:bottom w:val="single" w:color="auto" w:sz="4" w:space="0"/>
              <w:right w:val="single" w:color="auto" w:sz="4" w:space="0"/>
            </w:tcBorders>
            <w:noWrap w:val="0"/>
            <w:vAlign w:val="center"/>
          </w:tcPr>
          <w:p w14:paraId="1120B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20" w:type="dxa"/>
            <w:tcBorders>
              <w:top w:val="nil"/>
              <w:left w:val="nil"/>
              <w:bottom w:val="single" w:color="auto" w:sz="4" w:space="0"/>
              <w:right w:val="single" w:color="auto" w:sz="4" w:space="0"/>
            </w:tcBorders>
            <w:noWrap w:val="0"/>
            <w:vAlign w:val="center"/>
          </w:tcPr>
          <w:p w14:paraId="375A0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48" w:type="dxa"/>
            <w:tcBorders>
              <w:top w:val="nil"/>
              <w:left w:val="nil"/>
              <w:bottom w:val="single" w:color="auto" w:sz="4" w:space="0"/>
              <w:right w:val="single" w:color="auto" w:sz="4" w:space="0"/>
            </w:tcBorders>
            <w:noWrap w:val="0"/>
            <w:vAlign w:val="center"/>
          </w:tcPr>
          <w:p w14:paraId="2AE19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41" w:type="dxa"/>
            <w:tcBorders>
              <w:top w:val="nil"/>
              <w:left w:val="nil"/>
              <w:bottom w:val="single" w:color="auto" w:sz="4" w:space="0"/>
              <w:right w:val="single" w:color="auto" w:sz="4" w:space="0"/>
            </w:tcBorders>
            <w:noWrap w:val="0"/>
            <w:vAlign w:val="center"/>
          </w:tcPr>
          <w:p w14:paraId="7884A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F296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41" w:type="dxa"/>
            <w:tcBorders>
              <w:top w:val="nil"/>
              <w:left w:val="nil"/>
              <w:bottom w:val="single" w:color="auto" w:sz="4" w:space="0"/>
              <w:right w:val="single" w:color="auto" w:sz="4" w:space="0"/>
            </w:tcBorders>
            <w:noWrap w:val="0"/>
            <w:vAlign w:val="center"/>
          </w:tcPr>
          <w:p w14:paraId="73E18D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8FEDC7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7F5A371">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14:paraId="4D544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194A14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694D3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8BF3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D3B9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监测频次（每月一次）</w:t>
            </w:r>
          </w:p>
        </w:tc>
        <w:tc>
          <w:tcPr>
            <w:tcW w:w="1420" w:type="dxa"/>
            <w:tcBorders>
              <w:top w:val="nil"/>
              <w:left w:val="nil"/>
              <w:bottom w:val="single" w:color="auto" w:sz="4" w:space="0"/>
              <w:right w:val="single" w:color="auto" w:sz="4" w:space="0"/>
            </w:tcBorders>
            <w:noWrap w:val="0"/>
            <w:vAlign w:val="center"/>
          </w:tcPr>
          <w:p w14:paraId="69A1A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12次</w:t>
            </w:r>
          </w:p>
        </w:tc>
        <w:tc>
          <w:tcPr>
            <w:tcW w:w="1348" w:type="dxa"/>
            <w:tcBorders>
              <w:top w:val="nil"/>
              <w:left w:val="nil"/>
              <w:bottom w:val="single" w:color="auto" w:sz="4" w:space="0"/>
              <w:right w:val="single" w:color="auto" w:sz="4" w:space="0"/>
            </w:tcBorders>
            <w:noWrap w:val="0"/>
            <w:vAlign w:val="center"/>
          </w:tcPr>
          <w:p w14:paraId="5B996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841" w:type="dxa"/>
            <w:tcBorders>
              <w:top w:val="nil"/>
              <w:left w:val="nil"/>
              <w:bottom w:val="single" w:color="auto" w:sz="4" w:space="0"/>
              <w:right w:val="single" w:color="auto" w:sz="4" w:space="0"/>
            </w:tcBorders>
            <w:noWrap w:val="0"/>
            <w:vAlign w:val="center"/>
          </w:tcPr>
          <w:p w14:paraId="206FB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5230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4E5628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44472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61636A8">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7106ACD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4F68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5475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各种整治符合环保标准</w:t>
            </w:r>
          </w:p>
        </w:tc>
        <w:tc>
          <w:tcPr>
            <w:tcW w:w="1420" w:type="dxa"/>
            <w:tcBorders>
              <w:top w:val="nil"/>
              <w:left w:val="nil"/>
              <w:bottom w:val="single" w:color="auto" w:sz="4" w:space="0"/>
              <w:right w:val="single" w:color="auto" w:sz="4" w:space="0"/>
            </w:tcBorders>
            <w:noWrap w:val="0"/>
            <w:vAlign w:val="center"/>
          </w:tcPr>
          <w:p w14:paraId="0F2D4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1348" w:type="dxa"/>
            <w:tcBorders>
              <w:top w:val="nil"/>
              <w:left w:val="nil"/>
              <w:bottom w:val="single" w:color="auto" w:sz="4" w:space="0"/>
              <w:right w:val="single" w:color="auto" w:sz="4" w:space="0"/>
            </w:tcBorders>
            <w:noWrap w:val="0"/>
            <w:vAlign w:val="center"/>
          </w:tcPr>
          <w:p w14:paraId="20973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841" w:type="dxa"/>
            <w:tcBorders>
              <w:top w:val="nil"/>
              <w:left w:val="nil"/>
              <w:bottom w:val="single" w:color="auto" w:sz="4" w:space="0"/>
              <w:right w:val="single" w:color="auto" w:sz="4" w:space="0"/>
            </w:tcBorders>
            <w:noWrap w:val="0"/>
            <w:vAlign w:val="center"/>
          </w:tcPr>
          <w:p w14:paraId="00BFF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2C3252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D26D6A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F002A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66A6863">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408C197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06308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时效指标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A809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420" w:type="dxa"/>
            <w:tcBorders>
              <w:top w:val="nil"/>
              <w:left w:val="nil"/>
              <w:bottom w:val="single" w:color="auto" w:sz="4" w:space="0"/>
              <w:right w:val="single" w:color="auto" w:sz="4" w:space="0"/>
            </w:tcBorders>
            <w:noWrap w:val="0"/>
            <w:vAlign w:val="center"/>
          </w:tcPr>
          <w:p w14:paraId="6EEE59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2025/12/31</w:t>
            </w:r>
          </w:p>
        </w:tc>
        <w:tc>
          <w:tcPr>
            <w:tcW w:w="1348" w:type="dxa"/>
            <w:tcBorders>
              <w:top w:val="nil"/>
              <w:left w:val="nil"/>
              <w:bottom w:val="single" w:color="auto" w:sz="4" w:space="0"/>
              <w:right w:val="single" w:color="auto" w:sz="4" w:space="0"/>
            </w:tcBorders>
            <w:noWrap w:val="0"/>
            <w:vAlign w:val="center"/>
          </w:tcPr>
          <w:p w14:paraId="37E5E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2025/12/31</w:t>
            </w:r>
          </w:p>
        </w:tc>
        <w:tc>
          <w:tcPr>
            <w:tcW w:w="841" w:type="dxa"/>
            <w:tcBorders>
              <w:top w:val="nil"/>
              <w:left w:val="nil"/>
              <w:bottom w:val="single" w:color="auto" w:sz="4" w:space="0"/>
              <w:right w:val="single" w:color="auto" w:sz="4" w:space="0"/>
            </w:tcBorders>
            <w:noWrap w:val="0"/>
            <w:vAlign w:val="center"/>
          </w:tcPr>
          <w:p w14:paraId="0D8D0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059E12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530F11A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2851150">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435E089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14:paraId="6EE8B0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AFA6A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B2B5A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3BD9CD0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899AE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4421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420" w:type="dxa"/>
            <w:tcBorders>
              <w:top w:val="nil"/>
              <w:left w:val="nil"/>
              <w:bottom w:val="single" w:color="auto" w:sz="4" w:space="0"/>
              <w:right w:val="single" w:color="auto" w:sz="4" w:space="0"/>
            </w:tcBorders>
            <w:noWrap w:val="0"/>
            <w:vAlign w:val="center"/>
          </w:tcPr>
          <w:p w14:paraId="65667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348" w:type="dxa"/>
            <w:tcBorders>
              <w:top w:val="nil"/>
              <w:left w:val="nil"/>
              <w:bottom w:val="single" w:color="auto" w:sz="4" w:space="0"/>
              <w:right w:val="single" w:color="auto" w:sz="4" w:space="0"/>
            </w:tcBorders>
            <w:noWrap w:val="0"/>
            <w:vAlign w:val="center"/>
          </w:tcPr>
          <w:p w14:paraId="21DD3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平稳发展</w:t>
            </w:r>
          </w:p>
        </w:tc>
        <w:tc>
          <w:tcPr>
            <w:tcW w:w="841" w:type="dxa"/>
            <w:tcBorders>
              <w:top w:val="nil"/>
              <w:left w:val="nil"/>
              <w:bottom w:val="single" w:color="auto" w:sz="4" w:space="0"/>
              <w:right w:val="single" w:color="auto" w:sz="4" w:space="0"/>
            </w:tcBorders>
            <w:noWrap w:val="0"/>
            <w:vAlign w:val="center"/>
          </w:tcPr>
          <w:p w14:paraId="4B323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26F43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D2AE7C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5B053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B429DD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1" w:name="OLE_LINK36" w:colFirst="6" w:colLast="7"/>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6FBEB47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94B43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EAA9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1420" w:type="dxa"/>
            <w:tcBorders>
              <w:top w:val="nil"/>
              <w:left w:val="nil"/>
              <w:bottom w:val="single" w:color="auto" w:sz="4" w:space="0"/>
              <w:right w:val="single" w:color="auto" w:sz="4" w:space="0"/>
            </w:tcBorders>
            <w:noWrap w:val="0"/>
            <w:vAlign w:val="center"/>
          </w:tcPr>
          <w:p w14:paraId="25017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2" w:name="OLE_LINK32"/>
            <w:r>
              <w:rPr>
                <w:rFonts w:hint="eastAsia" w:ascii="仿宋_GB2312" w:hAnsi="仿宋_GB2312" w:eastAsia="仿宋_GB2312" w:cs="仿宋_GB2312"/>
                <w:color w:val="000000"/>
                <w:sz w:val="20"/>
                <w:szCs w:val="20"/>
                <w:highlight w:val="none"/>
                <w:lang w:val="en-US" w:eastAsia="zh-CN"/>
              </w:rPr>
              <w:t>有所改善</w:t>
            </w:r>
            <w:bookmarkEnd w:id="2"/>
          </w:p>
        </w:tc>
        <w:tc>
          <w:tcPr>
            <w:tcW w:w="1348" w:type="dxa"/>
            <w:tcBorders>
              <w:top w:val="nil"/>
              <w:left w:val="nil"/>
              <w:bottom w:val="single" w:color="auto" w:sz="4" w:space="0"/>
              <w:right w:val="single" w:color="auto" w:sz="4" w:space="0"/>
            </w:tcBorders>
            <w:noWrap w:val="0"/>
            <w:vAlign w:val="center"/>
          </w:tcPr>
          <w:p w14:paraId="38163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41" w:type="dxa"/>
            <w:tcBorders>
              <w:top w:val="nil"/>
              <w:left w:val="nil"/>
              <w:bottom w:val="single" w:color="auto" w:sz="4" w:space="0"/>
              <w:right w:val="single" w:color="auto" w:sz="4" w:space="0"/>
            </w:tcBorders>
            <w:noWrap w:val="0"/>
            <w:vAlign w:val="center"/>
          </w:tcPr>
          <w:p w14:paraId="51E84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12B0C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7A0C3F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8E4466">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0D0E4123">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7B77616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702F8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生态效益指标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E163B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对生态环境可能造成的影响</w:t>
            </w:r>
          </w:p>
        </w:tc>
        <w:tc>
          <w:tcPr>
            <w:tcW w:w="1420" w:type="dxa"/>
            <w:tcBorders>
              <w:top w:val="nil"/>
              <w:left w:val="nil"/>
              <w:bottom w:val="single" w:color="auto" w:sz="4" w:space="0"/>
              <w:right w:val="single" w:color="auto" w:sz="4" w:space="0"/>
            </w:tcBorders>
            <w:noWrap w:val="0"/>
            <w:vAlign w:val="center"/>
          </w:tcPr>
          <w:p w14:paraId="6CD4C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348" w:type="dxa"/>
            <w:tcBorders>
              <w:top w:val="nil"/>
              <w:left w:val="nil"/>
              <w:bottom w:val="single" w:color="auto" w:sz="4" w:space="0"/>
              <w:right w:val="single" w:color="auto" w:sz="4" w:space="0"/>
            </w:tcBorders>
            <w:noWrap w:val="0"/>
            <w:vAlign w:val="center"/>
          </w:tcPr>
          <w:p w14:paraId="3E8785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41" w:type="dxa"/>
            <w:tcBorders>
              <w:top w:val="nil"/>
              <w:left w:val="nil"/>
              <w:bottom w:val="single" w:color="auto" w:sz="4" w:space="0"/>
              <w:right w:val="single" w:color="auto" w:sz="4" w:space="0"/>
            </w:tcBorders>
            <w:noWrap w:val="0"/>
            <w:vAlign w:val="center"/>
          </w:tcPr>
          <w:p w14:paraId="4423D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0220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2C09F5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5077E46A">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2C72A0D6">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17FF731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74DF3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可持续影响指标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6601A0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420" w:type="dxa"/>
            <w:tcBorders>
              <w:top w:val="nil"/>
              <w:left w:val="nil"/>
              <w:bottom w:val="single" w:color="auto" w:sz="4" w:space="0"/>
              <w:right w:val="single" w:color="auto" w:sz="4" w:space="0"/>
            </w:tcBorders>
            <w:noWrap w:val="0"/>
            <w:vAlign w:val="center"/>
          </w:tcPr>
          <w:p w14:paraId="6866DA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348" w:type="dxa"/>
            <w:tcBorders>
              <w:top w:val="nil"/>
              <w:left w:val="nil"/>
              <w:bottom w:val="single" w:color="auto" w:sz="4" w:space="0"/>
              <w:right w:val="single" w:color="auto" w:sz="4" w:space="0"/>
            </w:tcBorders>
            <w:noWrap w:val="0"/>
            <w:vAlign w:val="center"/>
          </w:tcPr>
          <w:p w14:paraId="0A20E1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841" w:type="dxa"/>
            <w:tcBorders>
              <w:top w:val="nil"/>
              <w:left w:val="nil"/>
              <w:bottom w:val="single" w:color="auto" w:sz="4" w:space="0"/>
              <w:right w:val="single" w:color="auto" w:sz="4" w:space="0"/>
            </w:tcBorders>
            <w:noWrap w:val="0"/>
            <w:vAlign w:val="center"/>
          </w:tcPr>
          <w:p w14:paraId="20A46B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5A1C71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086952C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A086D6A">
        <w:tblPrEx>
          <w:tblCellMar>
            <w:top w:w="0" w:type="dxa"/>
            <w:left w:w="108" w:type="dxa"/>
            <w:bottom w:w="0" w:type="dxa"/>
            <w:right w:w="108" w:type="dxa"/>
          </w:tblCellMar>
        </w:tblPrEx>
        <w:trPr>
          <w:trHeight w:val="1293" w:hRule="atLeast"/>
          <w:jc w:val="center"/>
        </w:trPr>
        <w:tc>
          <w:tcPr>
            <w:tcW w:w="1027" w:type="dxa"/>
            <w:vMerge w:val="continue"/>
            <w:tcBorders>
              <w:left w:val="single" w:color="auto" w:sz="4" w:space="0"/>
              <w:right w:val="single" w:color="auto" w:sz="4" w:space="0"/>
            </w:tcBorders>
            <w:noWrap w:val="0"/>
            <w:vAlign w:val="center"/>
          </w:tcPr>
          <w:p w14:paraId="017AF38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3" w:name="OLE_LINK35" w:colFirst="6" w:colLast="7"/>
          </w:p>
        </w:tc>
        <w:tc>
          <w:tcPr>
            <w:tcW w:w="834" w:type="dxa"/>
            <w:tcBorders>
              <w:top w:val="single" w:color="auto" w:sz="4" w:space="0"/>
              <w:left w:val="single" w:color="auto" w:sz="4" w:space="0"/>
              <w:right w:val="single" w:color="auto" w:sz="4" w:space="0"/>
            </w:tcBorders>
            <w:noWrap w:val="0"/>
            <w:vAlign w:val="center"/>
          </w:tcPr>
          <w:p w14:paraId="480AA2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0DD2F6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（10分）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EDCA6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服务对象满意度指标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6358B0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420" w:type="dxa"/>
            <w:tcBorders>
              <w:top w:val="nil"/>
              <w:left w:val="nil"/>
              <w:bottom w:val="single" w:color="auto" w:sz="4" w:space="0"/>
              <w:right w:val="single" w:color="auto" w:sz="4" w:space="0"/>
            </w:tcBorders>
            <w:noWrap w:val="0"/>
            <w:vAlign w:val="center"/>
          </w:tcPr>
          <w:p w14:paraId="244ED2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348" w:type="dxa"/>
            <w:tcBorders>
              <w:top w:val="nil"/>
              <w:left w:val="nil"/>
              <w:bottom w:val="single" w:color="auto" w:sz="4" w:space="0"/>
              <w:right w:val="single" w:color="auto" w:sz="4" w:space="0"/>
            </w:tcBorders>
            <w:noWrap w:val="0"/>
            <w:vAlign w:val="center"/>
          </w:tcPr>
          <w:p w14:paraId="52130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41" w:type="dxa"/>
            <w:tcBorders>
              <w:top w:val="nil"/>
              <w:left w:val="nil"/>
              <w:bottom w:val="single" w:color="auto" w:sz="4" w:space="0"/>
              <w:right w:val="single" w:color="auto" w:sz="4" w:space="0"/>
            </w:tcBorders>
            <w:noWrap w:val="0"/>
            <w:vAlign w:val="center"/>
          </w:tcPr>
          <w:p w14:paraId="65B416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01BF71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141" w:type="dxa"/>
            <w:tcBorders>
              <w:top w:val="nil"/>
              <w:left w:val="nil"/>
              <w:bottom w:val="single" w:color="auto" w:sz="4" w:space="0"/>
              <w:right w:val="single" w:color="auto" w:sz="4" w:space="0"/>
            </w:tcBorders>
            <w:noWrap w:val="0"/>
            <w:vAlign w:val="center"/>
          </w:tcPr>
          <w:p w14:paraId="7E4F83D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
      <w:tr w14:paraId="545F9E1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15CCCAF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restart"/>
            <w:tcBorders>
              <w:top w:val="single" w:color="auto" w:sz="4" w:space="0"/>
              <w:left w:val="single" w:color="auto" w:sz="4" w:space="0"/>
              <w:right w:val="single" w:color="auto" w:sz="4" w:space="0"/>
            </w:tcBorders>
            <w:noWrap w:val="0"/>
            <w:vAlign w:val="center"/>
          </w:tcPr>
          <w:p w14:paraId="71BFCB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成本指标</w:t>
            </w:r>
          </w:p>
          <w:p w14:paraId="2A8DC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72AF1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932CC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18"/>
                <w:szCs w:val="18"/>
                <w:u w:val="none"/>
                <w:lang w:val="en-US" w:eastAsia="zh-CN" w:bidi="ar"/>
              </w:rPr>
              <w:t>所有支出控制在预算内</w:t>
            </w:r>
          </w:p>
        </w:tc>
        <w:tc>
          <w:tcPr>
            <w:tcW w:w="1420" w:type="dxa"/>
            <w:tcBorders>
              <w:top w:val="nil"/>
              <w:left w:val="nil"/>
              <w:bottom w:val="single" w:color="auto" w:sz="4" w:space="0"/>
              <w:right w:val="single" w:color="auto" w:sz="4" w:space="0"/>
            </w:tcBorders>
            <w:noWrap w:val="0"/>
            <w:vAlign w:val="center"/>
          </w:tcPr>
          <w:p w14:paraId="08A5AD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auto"/>
                <w:kern w:val="0"/>
                <w:sz w:val="20"/>
                <w:szCs w:val="20"/>
                <w:lang w:val="en-US" w:eastAsia="zh-CN" w:bidi="ar-SA"/>
              </w:rPr>
              <w:t>78.25</w:t>
            </w:r>
            <w:r>
              <w:rPr>
                <w:rFonts w:hint="eastAsia" w:ascii="仿宋_GB2312" w:hAnsi="仿宋_GB2312" w:eastAsia="仿宋_GB2312" w:cs="仿宋_GB2312"/>
                <w:color w:val="000000"/>
                <w:sz w:val="20"/>
                <w:szCs w:val="20"/>
                <w:highlight w:val="none"/>
                <w:lang w:val="en-US" w:eastAsia="zh-CN"/>
              </w:rPr>
              <w:t>万元</w:t>
            </w:r>
          </w:p>
        </w:tc>
        <w:tc>
          <w:tcPr>
            <w:tcW w:w="1348" w:type="dxa"/>
            <w:tcBorders>
              <w:top w:val="nil"/>
              <w:left w:val="nil"/>
              <w:bottom w:val="single" w:color="auto" w:sz="4" w:space="0"/>
              <w:right w:val="single" w:color="auto" w:sz="4" w:space="0"/>
            </w:tcBorders>
            <w:noWrap w:val="0"/>
            <w:vAlign w:val="center"/>
          </w:tcPr>
          <w:p w14:paraId="689F8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78.25万元</w:t>
            </w:r>
          </w:p>
        </w:tc>
        <w:tc>
          <w:tcPr>
            <w:tcW w:w="841" w:type="dxa"/>
            <w:tcBorders>
              <w:top w:val="nil"/>
              <w:left w:val="nil"/>
              <w:bottom w:val="single" w:color="auto" w:sz="4" w:space="0"/>
              <w:right w:val="single" w:color="auto" w:sz="4" w:space="0"/>
            </w:tcBorders>
            <w:noWrap w:val="0"/>
            <w:vAlign w:val="center"/>
          </w:tcPr>
          <w:p w14:paraId="38DD0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4124EE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6DC69B0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3"/>
      <w:tr w14:paraId="0E4E321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25BE56A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left w:val="single" w:color="auto" w:sz="4" w:space="0"/>
              <w:right w:val="single" w:color="auto" w:sz="4" w:space="0"/>
            </w:tcBorders>
            <w:noWrap w:val="0"/>
            <w:vAlign w:val="center"/>
          </w:tcPr>
          <w:p w14:paraId="3104CEB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1B9D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7394E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对生态环境可能造成的影响</w:t>
            </w:r>
          </w:p>
        </w:tc>
        <w:tc>
          <w:tcPr>
            <w:tcW w:w="1420" w:type="dxa"/>
            <w:tcBorders>
              <w:top w:val="nil"/>
              <w:left w:val="nil"/>
              <w:bottom w:val="single" w:color="auto" w:sz="4" w:space="0"/>
              <w:right w:val="single" w:color="auto" w:sz="4" w:space="0"/>
            </w:tcBorders>
            <w:noWrap w:val="0"/>
            <w:vAlign w:val="center"/>
          </w:tcPr>
          <w:p w14:paraId="17933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348" w:type="dxa"/>
            <w:tcBorders>
              <w:top w:val="nil"/>
              <w:left w:val="nil"/>
              <w:bottom w:val="single" w:color="auto" w:sz="4" w:space="0"/>
              <w:right w:val="single" w:color="auto" w:sz="4" w:space="0"/>
            </w:tcBorders>
            <w:noWrap w:val="0"/>
            <w:vAlign w:val="center"/>
          </w:tcPr>
          <w:p w14:paraId="1F325C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41" w:type="dxa"/>
            <w:tcBorders>
              <w:top w:val="nil"/>
              <w:left w:val="nil"/>
              <w:bottom w:val="single" w:color="auto" w:sz="4" w:space="0"/>
              <w:right w:val="single" w:color="auto" w:sz="4" w:space="0"/>
            </w:tcBorders>
            <w:noWrap w:val="0"/>
            <w:vAlign w:val="center"/>
          </w:tcPr>
          <w:p w14:paraId="50EF73B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963" w:type="dxa"/>
            <w:tcBorders>
              <w:top w:val="nil"/>
              <w:left w:val="nil"/>
              <w:bottom w:val="single" w:color="auto" w:sz="4" w:space="0"/>
              <w:right w:val="single" w:color="auto" w:sz="4" w:space="0"/>
            </w:tcBorders>
            <w:noWrap w:val="0"/>
            <w:vAlign w:val="center"/>
          </w:tcPr>
          <w:p w14:paraId="19F12D1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1141" w:type="dxa"/>
            <w:tcBorders>
              <w:top w:val="nil"/>
              <w:left w:val="nil"/>
              <w:bottom w:val="single" w:color="auto" w:sz="4" w:space="0"/>
              <w:right w:val="single" w:color="auto" w:sz="4" w:space="0"/>
            </w:tcBorders>
            <w:noWrap w:val="0"/>
            <w:vAlign w:val="center"/>
          </w:tcPr>
          <w:p w14:paraId="4B6917E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840C472">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3DB01AFF">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left w:val="single" w:color="auto" w:sz="4" w:space="0"/>
              <w:right w:val="single" w:color="auto" w:sz="4" w:space="0"/>
            </w:tcBorders>
            <w:noWrap w:val="0"/>
            <w:vAlign w:val="center"/>
          </w:tcPr>
          <w:p w14:paraId="44305E2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ED1F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6EFDF0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420" w:type="dxa"/>
            <w:tcBorders>
              <w:top w:val="single" w:color="auto" w:sz="4" w:space="0"/>
              <w:left w:val="nil"/>
              <w:bottom w:val="single" w:color="auto" w:sz="4" w:space="0"/>
              <w:right w:val="single" w:color="auto" w:sz="4" w:space="0"/>
            </w:tcBorders>
            <w:noWrap w:val="0"/>
            <w:vAlign w:val="center"/>
          </w:tcPr>
          <w:p w14:paraId="35957D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348" w:type="dxa"/>
            <w:tcBorders>
              <w:top w:val="single" w:color="auto" w:sz="4" w:space="0"/>
              <w:left w:val="nil"/>
              <w:bottom w:val="single" w:color="auto" w:sz="4" w:space="0"/>
              <w:right w:val="single" w:color="auto" w:sz="4" w:space="0"/>
            </w:tcBorders>
            <w:noWrap w:val="0"/>
            <w:vAlign w:val="center"/>
          </w:tcPr>
          <w:p w14:paraId="193F6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41" w:type="dxa"/>
            <w:tcBorders>
              <w:top w:val="single" w:color="auto" w:sz="4" w:space="0"/>
              <w:left w:val="nil"/>
              <w:bottom w:val="single" w:color="auto" w:sz="4" w:space="0"/>
              <w:right w:val="single" w:color="auto" w:sz="4" w:space="0"/>
            </w:tcBorders>
            <w:noWrap w:val="0"/>
            <w:vAlign w:val="center"/>
          </w:tcPr>
          <w:p w14:paraId="7FAAA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single" w:color="auto" w:sz="4" w:space="0"/>
              <w:left w:val="nil"/>
              <w:bottom w:val="single" w:color="auto" w:sz="4" w:space="0"/>
              <w:right w:val="single" w:color="auto" w:sz="4" w:space="0"/>
            </w:tcBorders>
            <w:noWrap w:val="0"/>
            <w:vAlign w:val="center"/>
          </w:tcPr>
          <w:p w14:paraId="248C3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single" w:color="auto" w:sz="4" w:space="0"/>
              <w:left w:val="nil"/>
              <w:bottom w:val="single" w:color="auto" w:sz="4" w:space="0"/>
              <w:right w:val="single" w:color="auto" w:sz="4" w:space="0"/>
            </w:tcBorders>
            <w:noWrap w:val="0"/>
            <w:vAlign w:val="center"/>
          </w:tcPr>
          <w:p w14:paraId="284B56D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F10C4D7">
        <w:tblPrEx>
          <w:tblCellMar>
            <w:top w:w="0" w:type="dxa"/>
            <w:left w:w="108" w:type="dxa"/>
            <w:bottom w:w="0" w:type="dxa"/>
            <w:right w:w="108" w:type="dxa"/>
          </w:tblCellMar>
        </w:tblPrEx>
        <w:trPr>
          <w:trHeight w:val="509" w:hRule="atLeast"/>
          <w:jc w:val="center"/>
        </w:trPr>
        <w:tc>
          <w:tcPr>
            <w:tcW w:w="6906" w:type="dxa"/>
            <w:gridSpan w:val="6"/>
            <w:tcBorders>
              <w:top w:val="single" w:color="auto" w:sz="4" w:space="0"/>
              <w:left w:val="single" w:color="auto" w:sz="4" w:space="0"/>
              <w:bottom w:val="single" w:color="auto" w:sz="4" w:space="0"/>
              <w:right w:val="single" w:color="000000" w:sz="4" w:space="0"/>
            </w:tcBorders>
            <w:noWrap w:val="0"/>
            <w:vAlign w:val="center"/>
          </w:tcPr>
          <w:p w14:paraId="595C84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41" w:type="dxa"/>
            <w:tcBorders>
              <w:top w:val="nil"/>
              <w:left w:val="nil"/>
              <w:bottom w:val="single" w:color="auto" w:sz="4" w:space="0"/>
              <w:right w:val="single" w:color="auto" w:sz="4" w:space="0"/>
            </w:tcBorders>
            <w:noWrap w:val="0"/>
            <w:vAlign w:val="center"/>
          </w:tcPr>
          <w:p w14:paraId="10CB63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963" w:type="dxa"/>
            <w:tcBorders>
              <w:top w:val="nil"/>
              <w:left w:val="nil"/>
              <w:bottom w:val="single" w:color="auto" w:sz="4" w:space="0"/>
              <w:right w:val="single" w:color="auto" w:sz="4" w:space="0"/>
            </w:tcBorders>
            <w:noWrap w:val="0"/>
            <w:vAlign w:val="center"/>
          </w:tcPr>
          <w:p w14:paraId="31187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141" w:type="dxa"/>
            <w:tcBorders>
              <w:top w:val="nil"/>
              <w:left w:val="nil"/>
              <w:bottom w:val="single" w:color="auto" w:sz="4" w:space="0"/>
              <w:right w:val="single" w:color="auto" w:sz="4" w:space="0"/>
            </w:tcBorders>
            <w:noWrap w:val="0"/>
            <w:vAlign w:val="center"/>
          </w:tcPr>
          <w:p w14:paraId="3E5B920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3E0DD94">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 w:val="18"/>
          <w:szCs w:val="18"/>
          <w:highlight w:val="none"/>
        </w:rPr>
      </w:pPr>
    </w:p>
    <w:p w14:paraId="272756F2">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D4EE08E">
      <w:pPr>
        <w:pStyle w:val="3"/>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bookmarkEnd w:id="0"/>
    </w:p>
    <w:p w14:paraId="4023468B">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5B006F0E">
      <w:pPr>
        <w:widowControl/>
        <w:spacing w:line="600" w:lineRule="exact"/>
        <w:jc w:val="left"/>
        <w:rPr>
          <w:rFonts w:hint="default" w:ascii="黑体" w:hAnsi="黑体" w:eastAsia="黑体" w:cs="黑体"/>
          <w:kern w:val="2"/>
          <w:sz w:val="32"/>
          <w:szCs w:val="32"/>
          <w:highlight w:val="none"/>
          <w:lang w:val="en-US" w:eastAsia="zh-CN"/>
        </w:rPr>
      </w:pP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6EA61B4E">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5</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0FDD26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E763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5B8BD1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5CF8C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lang w:val="en-US" w:eastAsia="zh-CN"/>
              </w:rPr>
              <w:t>日常工作经费</w:t>
            </w:r>
          </w:p>
        </w:tc>
      </w:tr>
      <w:tr w14:paraId="76B71DDB">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1DA27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92E26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6CDAE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05040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岳阳市生态环境局岳阳楼分局</w:t>
            </w:r>
          </w:p>
        </w:tc>
      </w:tr>
      <w:tr w14:paraId="158C71E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898A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6947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9A0A9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51CB5A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D594C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3708D0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8099EA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045CA6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4D447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BCFB0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AD3887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4030B27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8E6F0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CF7DB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1712C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37.5</w:t>
            </w: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AAF54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37.63</w:t>
            </w:r>
          </w:p>
        </w:tc>
        <w:tc>
          <w:tcPr>
            <w:tcW w:w="1134" w:type="dxa"/>
            <w:tcBorders>
              <w:top w:val="nil"/>
              <w:left w:val="nil"/>
              <w:bottom w:val="single" w:color="auto" w:sz="4" w:space="0"/>
              <w:right w:val="single" w:color="auto" w:sz="4" w:space="0"/>
            </w:tcBorders>
            <w:noWrap w:val="0"/>
            <w:vAlign w:val="center"/>
          </w:tcPr>
          <w:p w14:paraId="2AFF1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37.63</w:t>
            </w:r>
          </w:p>
        </w:tc>
        <w:tc>
          <w:tcPr>
            <w:tcW w:w="828" w:type="dxa"/>
            <w:tcBorders>
              <w:top w:val="nil"/>
              <w:left w:val="nil"/>
              <w:bottom w:val="single" w:color="auto" w:sz="4" w:space="0"/>
              <w:right w:val="single" w:color="auto" w:sz="4" w:space="0"/>
            </w:tcBorders>
            <w:noWrap w:val="0"/>
            <w:vAlign w:val="center"/>
          </w:tcPr>
          <w:p w14:paraId="1FF69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19E135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8108A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292107B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159D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2B143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B6F0A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37.5</w:t>
            </w: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93E4A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37.5</w:t>
            </w: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60292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37.5</w:t>
            </w:r>
            <w:r>
              <w:rPr>
                <w:rFonts w:hint="eastAsia" w:ascii="仿宋_GB2312" w:hAnsi="仿宋_GB2312" w:eastAsia="仿宋_GB2312" w:cs="仿宋_GB2312"/>
                <w:color w:val="000000"/>
                <w:kern w:val="2"/>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420CFE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C6AFC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CD5BD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1E7387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33B3E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E4CF38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30506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B26C7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F10DD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0E3F9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AB42F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5744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C8954D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08E62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1F8ECC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5C79B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91B25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0.13</w:t>
            </w:r>
          </w:p>
        </w:tc>
        <w:tc>
          <w:tcPr>
            <w:tcW w:w="1134" w:type="dxa"/>
            <w:tcBorders>
              <w:top w:val="nil"/>
              <w:left w:val="nil"/>
              <w:bottom w:val="single" w:color="auto" w:sz="4" w:space="0"/>
              <w:right w:val="single" w:color="auto" w:sz="4" w:space="0"/>
            </w:tcBorders>
            <w:noWrap w:val="0"/>
            <w:vAlign w:val="center"/>
          </w:tcPr>
          <w:p w14:paraId="41432D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0.13</w:t>
            </w:r>
          </w:p>
        </w:tc>
        <w:tc>
          <w:tcPr>
            <w:tcW w:w="828" w:type="dxa"/>
            <w:tcBorders>
              <w:top w:val="nil"/>
              <w:left w:val="nil"/>
              <w:bottom w:val="single" w:color="auto" w:sz="4" w:space="0"/>
              <w:right w:val="single" w:color="auto" w:sz="4" w:space="0"/>
            </w:tcBorders>
            <w:noWrap w:val="0"/>
            <w:vAlign w:val="center"/>
          </w:tcPr>
          <w:p w14:paraId="1CDE53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B45A6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22523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F5B607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A263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EBCA2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5B67F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7DDBB3D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2E03E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B4BDB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目标1：日常环境监管、执法工作；</w:t>
            </w:r>
          </w:p>
          <w:p w14:paraId="0731AD2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目标2：委托第三方进行执法性监督监测；</w:t>
            </w:r>
          </w:p>
          <w:p w14:paraId="5D9E40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目标3：环保迎检、应急处置经费；</w:t>
            </w:r>
          </w:p>
          <w:p w14:paraId="335266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1A811D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已完成</w:t>
            </w:r>
          </w:p>
        </w:tc>
      </w:tr>
      <w:tr w14:paraId="24B5122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9C895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19B4F9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14CB9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6E37EB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4D79E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EFFD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FD46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84C31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6AC886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81347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1FEF42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F13A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4B057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C3A793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68654E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5D6E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DB8B3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4F34A1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05D13E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9CAC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47A9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监测频次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B93D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每月一次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469C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0263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793E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1590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2BFC0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0122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65E2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6CF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6962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DCA4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A04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5FC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4DD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D6A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E533C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75181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2251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F77B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BC2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8C5D30">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2025年度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267B1C">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2025年度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2EB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6E8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5C6B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446D8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2EAA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8CDB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546C8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84E48">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eastAsia="zh-CN"/>
              </w:rPr>
              <w:t>突发任务及时完成</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15EB4">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rPr>
              <w:t>即时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0AB69">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rPr>
              <w:t>即时</w:t>
            </w:r>
          </w:p>
        </w:tc>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BA0A58">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BFD6E">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519B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0E588E8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3432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67FE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8AE2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BF08E34">
            <w:pPr>
              <w:spacing w:line="360" w:lineRule="exact"/>
              <w:jc w:val="center"/>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预算内开支</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E731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≤37.63</w:t>
            </w:r>
          </w:p>
          <w:p w14:paraId="72ACC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30A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37.63</w:t>
            </w:r>
          </w:p>
          <w:p w14:paraId="7F8BF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EC8D3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C56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2F88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9B6F7C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34D2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6EF9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4A60B2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2556C8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685354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AF1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42E90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26FF1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284B8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4AB50B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62EDF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2A483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D75C3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F6C77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D9CD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2F87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CAE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3D25A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EB55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对社会造成的负面影响</w:t>
            </w:r>
          </w:p>
        </w:tc>
        <w:tc>
          <w:tcPr>
            <w:tcW w:w="1134" w:type="dxa"/>
            <w:tcBorders>
              <w:top w:val="nil"/>
              <w:left w:val="nil"/>
              <w:bottom w:val="single" w:color="auto" w:sz="4" w:space="0"/>
              <w:right w:val="single" w:color="auto" w:sz="4" w:space="0"/>
            </w:tcBorders>
            <w:noWrap w:val="0"/>
            <w:vAlign w:val="center"/>
          </w:tcPr>
          <w:p w14:paraId="2B7261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无负面影响</w:t>
            </w:r>
          </w:p>
        </w:tc>
        <w:tc>
          <w:tcPr>
            <w:tcW w:w="1134" w:type="dxa"/>
            <w:tcBorders>
              <w:top w:val="nil"/>
              <w:left w:val="nil"/>
              <w:bottom w:val="single" w:color="auto" w:sz="4" w:space="0"/>
              <w:right w:val="single" w:color="auto" w:sz="4" w:space="0"/>
            </w:tcBorders>
            <w:noWrap w:val="0"/>
            <w:vAlign w:val="center"/>
          </w:tcPr>
          <w:p w14:paraId="02F0E6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无负面影响</w:t>
            </w:r>
          </w:p>
        </w:tc>
        <w:tc>
          <w:tcPr>
            <w:tcW w:w="828" w:type="dxa"/>
            <w:tcBorders>
              <w:top w:val="nil"/>
              <w:left w:val="nil"/>
              <w:bottom w:val="single" w:color="auto" w:sz="4" w:space="0"/>
              <w:right w:val="single" w:color="auto" w:sz="4" w:space="0"/>
            </w:tcBorders>
            <w:noWrap w:val="0"/>
            <w:vAlign w:val="center"/>
          </w:tcPr>
          <w:p w14:paraId="0580B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5974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A14EE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6DCE6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FDC8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690F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D7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3F05B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7B1D57">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城区空气质量优良率达标</w:t>
            </w:r>
          </w:p>
        </w:tc>
        <w:tc>
          <w:tcPr>
            <w:tcW w:w="1134" w:type="dxa"/>
            <w:tcBorders>
              <w:top w:val="nil"/>
              <w:left w:val="nil"/>
              <w:bottom w:val="single" w:color="auto" w:sz="4" w:space="0"/>
              <w:right w:val="single" w:color="auto" w:sz="4" w:space="0"/>
            </w:tcBorders>
            <w:noWrap w:val="0"/>
            <w:vAlign w:val="center"/>
          </w:tcPr>
          <w:p w14:paraId="55F6DC64">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default" w:ascii="仿宋_GB2312" w:hAnsi="仿宋_GB2312" w:eastAsia="仿宋_GB2312" w:cs="仿宋_GB2312"/>
                <w:color w:val="000000"/>
                <w:kern w:val="2"/>
                <w:sz w:val="20"/>
                <w:szCs w:val="20"/>
                <w:highlight w:val="none"/>
              </w:rPr>
              <w:t>≥</w:t>
            </w:r>
            <w:r>
              <w:rPr>
                <w:rFonts w:hint="eastAsia" w:ascii="仿宋_GB2312" w:hAnsi="仿宋_GB2312" w:eastAsia="仿宋_GB2312" w:cs="仿宋_GB2312"/>
                <w:color w:val="000000"/>
                <w:kern w:val="2"/>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60CE1F11">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87.4%</w:t>
            </w:r>
          </w:p>
        </w:tc>
        <w:tc>
          <w:tcPr>
            <w:tcW w:w="828" w:type="dxa"/>
            <w:tcBorders>
              <w:top w:val="nil"/>
              <w:left w:val="nil"/>
              <w:bottom w:val="single" w:color="auto" w:sz="4" w:space="0"/>
              <w:right w:val="single" w:color="auto" w:sz="4" w:space="0"/>
            </w:tcBorders>
            <w:noWrap w:val="0"/>
            <w:vAlign w:val="center"/>
          </w:tcPr>
          <w:p w14:paraId="5D8A19FC">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936E314">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23EBAE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DC027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AADD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3796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D44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74723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14DD38FE">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55557C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稳步提升</w:t>
            </w:r>
          </w:p>
        </w:tc>
        <w:tc>
          <w:tcPr>
            <w:tcW w:w="828" w:type="dxa"/>
            <w:tcBorders>
              <w:top w:val="nil"/>
              <w:left w:val="nil"/>
              <w:bottom w:val="single" w:color="auto" w:sz="4" w:space="0"/>
              <w:right w:val="single" w:color="auto" w:sz="4" w:space="0"/>
            </w:tcBorders>
            <w:noWrap w:val="0"/>
            <w:vAlign w:val="center"/>
          </w:tcPr>
          <w:p w14:paraId="3FEB22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EB5C3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D8BA3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D07D26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D8FC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EF8E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75BA07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2ABCC0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9E47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0576C3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026B51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0983B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95%</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BFDDD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05A6A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B8BE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9B8EA3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70610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D661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2535C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73D5CC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7EAF25AD">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3BF0CD51">
      <w:pPr>
        <w:rPr>
          <w:rFonts w:hint="default" w:ascii="Times New Roman" w:hAnsi="Times New Roman" w:eastAsia="仿宋_GB2312" w:cs="Times New Roman"/>
          <w:kern w:val="2"/>
          <w:sz w:val="18"/>
          <w:szCs w:val="18"/>
          <w:highlight w:val="none"/>
          <w:lang w:eastAsia="zh-CN"/>
        </w:rPr>
      </w:pPr>
    </w:p>
    <w:p w14:paraId="562F0FA7">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739A19D1">
      <w:pPr>
        <w:rPr>
          <w:rFonts w:hint="eastAsia" w:ascii="Times New Roman" w:hAnsi="Times New Roman" w:eastAsia="仿宋_GB2312" w:cs="Times New Roman"/>
          <w:sz w:val="22"/>
          <w:szCs w:val="22"/>
          <w:highlight w:val="none"/>
          <w:lang w:eastAsia="zh-CN"/>
        </w:rPr>
      </w:pPr>
      <w:r>
        <w:rPr>
          <w:rFonts w:hint="eastAsia" w:ascii="Times New Roman" w:hAnsi="Times New Roman" w:eastAsia="仿宋_GB2312" w:cs="Times New Roman"/>
          <w:sz w:val="22"/>
          <w:szCs w:val="22"/>
          <w:highlight w:val="none"/>
          <w:lang w:eastAsia="zh-CN"/>
        </w:rPr>
        <w:br w:type="page"/>
      </w:r>
    </w:p>
    <w:p w14:paraId="7D2C6EBF">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724C2D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lang w:eastAsia="zh-CN"/>
        </w:rPr>
        <w:t>2025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0E157E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ED42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6B4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51FA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环境监测、监控及监察能力建设</w:t>
            </w:r>
          </w:p>
        </w:tc>
      </w:tr>
      <w:tr w14:paraId="4E2C1AB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2A76B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52DF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11AE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196F0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岳阳市生态环境局岳阳县分局</w:t>
            </w:r>
            <w:r>
              <w:rPr>
                <w:rFonts w:hint="eastAsia" w:ascii="仿宋_GB2312" w:hAnsi="仿宋_GB2312" w:eastAsia="仿宋_GB2312" w:cs="仿宋_GB2312"/>
                <w:color w:val="000000"/>
                <w:sz w:val="20"/>
                <w:szCs w:val="20"/>
                <w:highlight w:val="none"/>
              </w:rPr>
              <w:t>　</w:t>
            </w:r>
          </w:p>
        </w:tc>
      </w:tr>
      <w:tr w14:paraId="2E56DBE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F8B2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F67A2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C7C1D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E15B5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E5E4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EB48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D98F79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B6375D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C88E2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97638C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5C96C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CDB62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AED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38F4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E75F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A60D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288.00</w:t>
            </w:r>
          </w:p>
        </w:tc>
        <w:tc>
          <w:tcPr>
            <w:tcW w:w="1134" w:type="dxa"/>
            <w:tcBorders>
              <w:top w:val="nil"/>
              <w:left w:val="nil"/>
              <w:bottom w:val="single" w:color="auto" w:sz="4" w:space="0"/>
              <w:right w:val="single" w:color="auto" w:sz="4" w:space="0"/>
            </w:tcBorders>
            <w:noWrap w:val="0"/>
            <w:vAlign w:val="center"/>
          </w:tcPr>
          <w:p w14:paraId="3F2D2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263.00</w:t>
            </w:r>
          </w:p>
        </w:tc>
        <w:tc>
          <w:tcPr>
            <w:tcW w:w="828" w:type="dxa"/>
            <w:tcBorders>
              <w:top w:val="nil"/>
              <w:left w:val="nil"/>
              <w:bottom w:val="single" w:color="auto" w:sz="4" w:space="0"/>
              <w:right w:val="single" w:color="auto" w:sz="4" w:space="0"/>
            </w:tcBorders>
            <w:noWrap w:val="0"/>
            <w:vAlign w:val="center"/>
          </w:tcPr>
          <w:p w14:paraId="315DF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CE1E5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91.32%</w:t>
            </w:r>
          </w:p>
        </w:tc>
        <w:tc>
          <w:tcPr>
            <w:tcW w:w="1418" w:type="dxa"/>
            <w:tcBorders>
              <w:top w:val="nil"/>
              <w:left w:val="nil"/>
              <w:bottom w:val="single" w:color="auto" w:sz="4" w:space="0"/>
              <w:right w:val="single" w:color="auto" w:sz="4" w:space="0"/>
            </w:tcBorders>
            <w:noWrap w:val="0"/>
            <w:vAlign w:val="center"/>
          </w:tcPr>
          <w:p w14:paraId="5651A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9.13</w:t>
            </w:r>
          </w:p>
        </w:tc>
      </w:tr>
      <w:tr w14:paraId="6C5DD52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817E6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F238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F375D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13D8E6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288.00</w:t>
            </w:r>
          </w:p>
        </w:tc>
        <w:tc>
          <w:tcPr>
            <w:tcW w:w="1134" w:type="dxa"/>
            <w:tcBorders>
              <w:top w:val="nil"/>
              <w:left w:val="nil"/>
              <w:bottom w:val="single" w:color="auto" w:sz="4" w:space="0"/>
              <w:right w:val="single" w:color="auto" w:sz="4" w:space="0"/>
            </w:tcBorders>
            <w:noWrap w:val="0"/>
            <w:vAlign w:val="center"/>
          </w:tcPr>
          <w:p w14:paraId="570DA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263.00</w:t>
            </w:r>
          </w:p>
        </w:tc>
        <w:tc>
          <w:tcPr>
            <w:tcW w:w="828" w:type="dxa"/>
            <w:tcBorders>
              <w:top w:val="nil"/>
              <w:left w:val="nil"/>
              <w:bottom w:val="single" w:color="auto" w:sz="4" w:space="0"/>
              <w:right w:val="single" w:color="auto" w:sz="4" w:space="0"/>
            </w:tcBorders>
            <w:noWrap w:val="0"/>
            <w:vAlign w:val="center"/>
          </w:tcPr>
          <w:p w14:paraId="6F7FAB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0410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1DE1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1050E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137B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AF508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D403C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E061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4ACE4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1F2CE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2D5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E6A7D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43949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5F9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FF17A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6BB05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8C2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64B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B2AFA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39A17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645C0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057AA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D5B96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B5D9C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6A07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6EBC15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B70E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FC14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承担落实全县减排目标责任，对全县环境保护工作实施统一监管，开展环境监测、环境监察、污染防治、核与辐射监管，以及生态保护和建设等工作。</w:t>
            </w:r>
          </w:p>
        </w:tc>
        <w:tc>
          <w:tcPr>
            <w:tcW w:w="4253" w:type="dxa"/>
            <w:gridSpan w:val="4"/>
            <w:tcBorders>
              <w:top w:val="single" w:color="auto" w:sz="4" w:space="0"/>
              <w:left w:val="nil"/>
              <w:bottom w:val="single" w:color="auto" w:sz="4" w:space="0"/>
              <w:right w:val="single" w:color="auto" w:sz="4" w:space="0"/>
            </w:tcBorders>
            <w:noWrap w:val="0"/>
            <w:vAlign w:val="center"/>
          </w:tcPr>
          <w:p w14:paraId="55866B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14:paraId="61D68FC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B8E5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E2AE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57CA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3B22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28BB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7946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1D8A54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7A85A3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18F6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1819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91796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7232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E3D1E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31559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A4494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022D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single" w:color="auto" w:sz="4" w:space="0"/>
              <w:right w:val="single" w:color="auto" w:sz="4" w:space="0"/>
            </w:tcBorders>
            <w:noWrap w:val="0"/>
            <w:vAlign w:val="center"/>
          </w:tcPr>
          <w:p w14:paraId="5C658C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97F8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D075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67828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506CF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立案查处环境违法行为</w:t>
            </w:r>
          </w:p>
        </w:tc>
        <w:tc>
          <w:tcPr>
            <w:tcW w:w="1134" w:type="dxa"/>
            <w:tcBorders>
              <w:top w:val="nil"/>
              <w:left w:val="nil"/>
              <w:bottom w:val="single" w:color="auto" w:sz="4" w:space="0"/>
              <w:right w:val="single" w:color="auto" w:sz="4" w:space="0"/>
            </w:tcBorders>
            <w:noWrap w:val="0"/>
            <w:vAlign w:val="center"/>
          </w:tcPr>
          <w:p w14:paraId="377134BB">
            <w:pPr>
              <w:widowControl/>
              <w:spacing w:line="240" w:lineRule="exact"/>
              <w:jc w:val="center"/>
              <w:rPr>
                <w:rFonts w:hint="eastAsia" w:ascii="仿宋_GB2312" w:hAnsi="仿宋_GB2312" w:eastAsia="微软雅黑"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35起</w:t>
            </w:r>
          </w:p>
        </w:tc>
        <w:tc>
          <w:tcPr>
            <w:tcW w:w="1134" w:type="dxa"/>
            <w:tcBorders>
              <w:top w:val="nil"/>
              <w:left w:val="nil"/>
              <w:bottom w:val="single" w:color="auto" w:sz="4" w:space="0"/>
              <w:right w:val="single" w:color="auto" w:sz="4" w:space="0"/>
            </w:tcBorders>
            <w:noWrap w:val="0"/>
            <w:vAlign w:val="center"/>
          </w:tcPr>
          <w:p w14:paraId="159CB5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39起</w:t>
            </w:r>
          </w:p>
        </w:tc>
        <w:tc>
          <w:tcPr>
            <w:tcW w:w="828" w:type="dxa"/>
            <w:tcBorders>
              <w:top w:val="nil"/>
              <w:left w:val="nil"/>
              <w:bottom w:val="single" w:color="auto" w:sz="4" w:space="0"/>
              <w:right w:val="single" w:color="auto" w:sz="4" w:space="0"/>
            </w:tcBorders>
            <w:noWrap w:val="0"/>
            <w:vAlign w:val="center"/>
          </w:tcPr>
          <w:p w14:paraId="004F931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7FBB98CF">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14:paraId="127F2880">
            <w:pPr>
              <w:widowControl/>
              <w:spacing w:line="240" w:lineRule="exact"/>
              <w:jc w:val="center"/>
              <w:rPr>
                <w:rFonts w:hint="eastAsia" w:ascii="仿宋_GB2312" w:hAnsi="仿宋_GB2312" w:eastAsia="仿宋_GB2312" w:cs="仿宋_GB2312"/>
                <w:color w:val="000000"/>
                <w:sz w:val="20"/>
                <w:szCs w:val="20"/>
                <w:highlight w:val="none"/>
              </w:rPr>
            </w:pPr>
          </w:p>
        </w:tc>
      </w:tr>
      <w:tr w14:paraId="4B2089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CCE6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C11C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6200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D272C0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全县环境质量达标</w:t>
            </w:r>
          </w:p>
        </w:tc>
        <w:tc>
          <w:tcPr>
            <w:tcW w:w="1134" w:type="dxa"/>
            <w:tcBorders>
              <w:top w:val="nil"/>
              <w:left w:val="nil"/>
              <w:bottom w:val="single" w:color="auto" w:sz="4" w:space="0"/>
              <w:right w:val="single" w:color="auto" w:sz="4" w:space="0"/>
            </w:tcBorders>
            <w:noWrap w:val="0"/>
            <w:vAlign w:val="center"/>
          </w:tcPr>
          <w:p w14:paraId="5273125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1134" w:type="dxa"/>
            <w:tcBorders>
              <w:top w:val="nil"/>
              <w:left w:val="nil"/>
              <w:bottom w:val="single" w:color="auto" w:sz="4" w:space="0"/>
              <w:right w:val="single" w:color="auto" w:sz="4" w:space="0"/>
            </w:tcBorders>
            <w:noWrap w:val="0"/>
            <w:vAlign w:val="center"/>
          </w:tcPr>
          <w:p w14:paraId="503ACED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14:paraId="509ABCD6">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14:paraId="1E13599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18" w:type="dxa"/>
            <w:tcBorders>
              <w:top w:val="nil"/>
              <w:left w:val="nil"/>
              <w:bottom w:val="single" w:color="auto" w:sz="4" w:space="0"/>
              <w:right w:val="single" w:color="auto" w:sz="4" w:space="0"/>
            </w:tcBorders>
            <w:noWrap w:val="0"/>
            <w:vAlign w:val="center"/>
          </w:tcPr>
          <w:p w14:paraId="5F6C26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475B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EEE6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220F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9A7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01109C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按时完成各项指标任务</w:t>
            </w:r>
          </w:p>
        </w:tc>
        <w:tc>
          <w:tcPr>
            <w:tcW w:w="1134" w:type="dxa"/>
            <w:tcBorders>
              <w:top w:val="nil"/>
              <w:left w:val="nil"/>
              <w:bottom w:val="single" w:color="auto" w:sz="4" w:space="0"/>
              <w:right w:val="single" w:color="auto" w:sz="4" w:space="0"/>
            </w:tcBorders>
            <w:noWrap w:val="0"/>
            <w:vAlign w:val="center"/>
          </w:tcPr>
          <w:p w14:paraId="283FB33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2025</w:t>
            </w:r>
            <w:r>
              <w:rPr>
                <w:rFonts w:hint="eastAsia" w:ascii="仿宋_GB2312" w:hAnsi="仿宋_GB2312" w:eastAsia="仿宋_GB2312" w:cs="仿宋_GB2312"/>
                <w:color w:val="000000"/>
                <w:sz w:val="20"/>
                <w:szCs w:val="20"/>
              </w:rPr>
              <w:t>年年底</w:t>
            </w:r>
          </w:p>
        </w:tc>
        <w:tc>
          <w:tcPr>
            <w:tcW w:w="1134" w:type="dxa"/>
            <w:tcBorders>
              <w:top w:val="nil"/>
              <w:left w:val="nil"/>
              <w:bottom w:val="single" w:color="auto" w:sz="4" w:space="0"/>
              <w:right w:val="single" w:color="auto" w:sz="4" w:space="0"/>
            </w:tcBorders>
            <w:noWrap w:val="0"/>
            <w:vAlign w:val="center"/>
          </w:tcPr>
          <w:p w14:paraId="6E8A2D3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2025</w:t>
            </w:r>
            <w:r>
              <w:rPr>
                <w:rFonts w:hint="eastAsia" w:ascii="仿宋_GB2312" w:hAnsi="仿宋_GB2312" w:eastAsia="仿宋_GB2312" w:cs="仿宋_GB2312"/>
                <w:color w:val="000000"/>
                <w:sz w:val="20"/>
                <w:szCs w:val="20"/>
              </w:rPr>
              <w:t>年年底</w:t>
            </w:r>
          </w:p>
        </w:tc>
        <w:tc>
          <w:tcPr>
            <w:tcW w:w="828" w:type="dxa"/>
            <w:tcBorders>
              <w:top w:val="nil"/>
              <w:left w:val="nil"/>
              <w:bottom w:val="single" w:color="auto" w:sz="4" w:space="0"/>
              <w:right w:val="single" w:color="auto" w:sz="4" w:space="0"/>
            </w:tcBorders>
            <w:noWrap w:val="0"/>
            <w:vAlign w:val="center"/>
          </w:tcPr>
          <w:p w14:paraId="7149BC2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14:paraId="0A224CE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14:paraId="05D43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FEBB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4365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C12D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3EB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A7DE17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支出控制在预算内</w:t>
            </w:r>
          </w:p>
        </w:tc>
        <w:tc>
          <w:tcPr>
            <w:tcW w:w="1134" w:type="dxa"/>
            <w:tcBorders>
              <w:top w:val="nil"/>
              <w:left w:val="nil"/>
              <w:bottom w:val="single" w:color="auto" w:sz="4" w:space="0"/>
              <w:right w:val="single" w:color="auto" w:sz="4" w:space="0"/>
            </w:tcBorders>
            <w:noWrap w:val="0"/>
            <w:vAlign w:val="center"/>
          </w:tcPr>
          <w:p w14:paraId="05AAC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highlight w:val="none"/>
                <w:lang w:val="en-US" w:eastAsia="zh-CN"/>
              </w:rPr>
              <w:t>288.00</w:t>
            </w:r>
            <w:r>
              <w:rPr>
                <w:rFonts w:hint="eastAsia" w:ascii="仿宋_GB2312" w:hAnsi="仿宋_GB2312" w:eastAsia="仿宋_GB2312" w:cs="仿宋_GB2312"/>
                <w:color w:val="000000"/>
                <w:sz w:val="20"/>
                <w:szCs w:val="20"/>
              </w:rPr>
              <w:t>万</w:t>
            </w:r>
          </w:p>
        </w:tc>
        <w:tc>
          <w:tcPr>
            <w:tcW w:w="1134" w:type="dxa"/>
            <w:tcBorders>
              <w:top w:val="nil"/>
              <w:left w:val="nil"/>
              <w:bottom w:val="single" w:color="auto" w:sz="4" w:space="0"/>
              <w:right w:val="single" w:color="auto" w:sz="4" w:space="0"/>
            </w:tcBorders>
            <w:noWrap w:val="0"/>
            <w:vAlign w:val="center"/>
          </w:tcPr>
          <w:p w14:paraId="46AA33C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highlight w:val="none"/>
                <w:lang w:val="en-US" w:eastAsia="zh-CN"/>
              </w:rPr>
              <w:t>263.00</w:t>
            </w:r>
            <w:r>
              <w:rPr>
                <w:rFonts w:hint="eastAsia" w:ascii="仿宋_GB2312" w:hAnsi="仿宋_GB2312" w:eastAsia="仿宋_GB2312" w:cs="仿宋_GB2312"/>
                <w:color w:val="000000"/>
                <w:sz w:val="20"/>
                <w:szCs w:val="20"/>
              </w:rPr>
              <w:t>万</w:t>
            </w:r>
          </w:p>
        </w:tc>
        <w:tc>
          <w:tcPr>
            <w:tcW w:w="828" w:type="dxa"/>
            <w:tcBorders>
              <w:top w:val="nil"/>
              <w:left w:val="nil"/>
              <w:bottom w:val="single" w:color="auto" w:sz="4" w:space="0"/>
              <w:right w:val="single" w:color="auto" w:sz="4" w:space="0"/>
            </w:tcBorders>
            <w:noWrap w:val="0"/>
            <w:vAlign w:val="center"/>
          </w:tcPr>
          <w:p w14:paraId="27A313C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5ECA8C9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14:paraId="0B0D65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8CE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3315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87F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294C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235FC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8245B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00DE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C88C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BA5C56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560477A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经济平稳发展</w:t>
            </w:r>
          </w:p>
        </w:tc>
        <w:tc>
          <w:tcPr>
            <w:tcW w:w="1134" w:type="dxa"/>
            <w:tcBorders>
              <w:top w:val="nil"/>
              <w:left w:val="nil"/>
              <w:bottom w:val="single" w:color="auto" w:sz="4" w:space="0"/>
              <w:right w:val="single" w:color="auto" w:sz="4" w:space="0"/>
            </w:tcBorders>
            <w:noWrap w:val="0"/>
            <w:vAlign w:val="center"/>
          </w:tcPr>
          <w:p w14:paraId="39EABE9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平稳发展</w:t>
            </w:r>
          </w:p>
        </w:tc>
        <w:tc>
          <w:tcPr>
            <w:tcW w:w="828" w:type="dxa"/>
            <w:tcBorders>
              <w:top w:val="nil"/>
              <w:left w:val="nil"/>
              <w:bottom w:val="single" w:color="auto" w:sz="4" w:space="0"/>
              <w:right w:val="single" w:color="auto" w:sz="4" w:space="0"/>
            </w:tcBorders>
            <w:noWrap w:val="0"/>
            <w:vAlign w:val="center"/>
          </w:tcPr>
          <w:p w14:paraId="038C0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BE8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7BFC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ADB0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9F76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697CF0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BA9B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DF9AB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F2C245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群众生活状况改善情况</w:t>
            </w:r>
          </w:p>
        </w:tc>
        <w:tc>
          <w:tcPr>
            <w:tcW w:w="1134" w:type="dxa"/>
            <w:tcBorders>
              <w:top w:val="nil"/>
              <w:left w:val="nil"/>
              <w:bottom w:val="single" w:color="auto" w:sz="4" w:space="0"/>
              <w:right w:val="single" w:color="auto" w:sz="4" w:space="0"/>
            </w:tcBorders>
            <w:noWrap w:val="0"/>
            <w:vAlign w:val="center"/>
          </w:tcPr>
          <w:p w14:paraId="1406C02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1134" w:type="dxa"/>
            <w:tcBorders>
              <w:top w:val="nil"/>
              <w:left w:val="nil"/>
              <w:bottom w:val="single" w:color="auto" w:sz="4" w:space="0"/>
              <w:right w:val="single" w:color="auto" w:sz="4" w:space="0"/>
            </w:tcBorders>
            <w:noWrap w:val="0"/>
            <w:vAlign w:val="center"/>
          </w:tcPr>
          <w:p w14:paraId="682E40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828" w:type="dxa"/>
            <w:tcBorders>
              <w:top w:val="nil"/>
              <w:left w:val="nil"/>
              <w:bottom w:val="single" w:color="auto" w:sz="4" w:space="0"/>
              <w:right w:val="single" w:color="auto" w:sz="4" w:space="0"/>
            </w:tcBorders>
            <w:noWrap w:val="0"/>
            <w:vAlign w:val="center"/>
          </w:tcPr>
          <w:p w14:paraId="4174E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FE69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8565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C86A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3A64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BF8C6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DE57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8988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D5E98E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空气质量得以改善</w:t>
            </w:r>
          </w:p>
        </w:tc>
        <w:tc>
          <w:tcPr>
            <w:tcW w:w="1134" w:type="dxa"/>
            <w:tcBorders>
              <w:top w:val="nil"/>
              <w:left w:val="nil"/>
              <w:bottom w:val="single" w:color="auto" w:sz="4" w:space="0"/>
              <w:right w:val="single" w:color="auto" w:sz="4" w:space="0"/>
            </w:tcBorders>
            <w:noWrap w:val="0"/>
            <w:vAlign w:val="center"/>
          </w:tcPr>
          <w:p w14:paraId="6446664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1134" w:type="dxa"/>
            <w:tcBorders>
              <w:top w:val="nil"/>
              <w:left w:val="nil"/>
              <w:bottom w:val="single" w:color="auto" w:sz="4" w:space="0"/>
              <w:right w:val="single" w:color="auto" w:sz="4" w:space="0"/>
            </w:tcBorders>
            <w:noWrap w:val="0"/>
            <w:vAlign w:val="center"/>
          </w:tcPr>
          <w:p w14:paraId="0278C05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828" w:type="dxa"/>
            <w:tcBorders>
              <w:top w:val="nil"/>
              <w:left w:val="nil"/>
              <w:bottom w:val="single" w:color="auto" w:sz="4" w:space="0"/>
              <w:right w:val="single" w:color="auto" w:sz="4" w:space="0"/>
            </w:tcBorders>
            <w:noWrap w:val="0"/>
            <w:vAlign w:val="center"/>
          </w:tcPr>
          <w:p w14:paraId="2304C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55B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88BF3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1BC2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0D4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453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976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63E98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可持续发展情况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7BABE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社会可持续发展良好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5DFC2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13A5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21A3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86D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7C11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656C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F93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BD6C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B691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FEA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29058C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岳阳县全体人民群众</w:t>
            </w:r>
          </w:p>
        </w:tc>
        <w:tc>
          <w:tcPr>
            <w:tcW w:w="1134" w:type="dxa"/>
            <w:tcBorders>
              <w:top w:val="nil"/>
              <w:left w:val="nil"/>
              <w:bottom w:val="single" w:color="auto" w:sz="4" w:space="0"/>
              <w:right w:val="single" w:color="auto" w:sz="4" w:space="0"/>
            </w:tcBorders>
            <w:noWrap w:val="0"/>
            <w:vAlign w:val="center"/>
          </w:tcPr>
          <w:p w14:paraId="06FC81E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noWrap w:val="0"/>
            <w:vAlign w:val="center"/>
          </w:tcPr>
          <w:p w14:paraId="61BA27F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14:paraId="07D9313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49EEC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1E14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1C32F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2CED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944ED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758DD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99.13</w:t>
            </w:r>
          </w:p>
        </w:tc>
        <w:tc>
          <w:tcPr>
            <w:tcW w:w="1418" w:type="dxa"/>
            <w:tcBorders>
              <w:top w:val="nil"/>
              <w:left w:val="nil"/>
              <w:bottom w:val="single" w:color="auto" w:sz="4" w:space="0"/>
              <w:right w:val="single" w:color="auto" w:sz="4" w:space="0"/>
            </w:tcBorders>
            <w:noWrap w:val="0"/>
            <w:vAlign w:val="center"/>
          </w:tcPr>
          <w:p w14:paraId="270A16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7035917">
      <w:pPr>
        <w:rPr>
          <w:rFonts w:hint="default" w:ascii="Times New Roman" w:hAnsi="Times New Roman" w:eastAsia="仿宋_GB2312" w:cs="Times New Roman"/>
          <w:sz w:val="18"/>
          <w:szCs w:val="18"/>
          <w:highlight w:val="none"/>
        </w:rPr>
      </w:pPr>
    </w:p>
    <w:p w14:paraId="1454D4A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9C111B1">
      <w:pPr>
        <w:widowControl/>
        <w:spacing w:line="600" w:lineRule="exact"/>
        <w:jc w:val="left"/>
        <w:rPr>
          <w:rFonts w:hint="eastAsia" w:ascii="黑体" w:hAnsi="黑体" w:eastAsia="黑体" w:cs="黑体"/>
          <w:kern w:val="2"/>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27392309">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5</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24B1E8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55B6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1DB28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FD57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lang w:val="en-US" w:eastAsia="zh-CN"/>
              </w:rPr>
              <w:t>云溪区排口监测及污染源监督性监测</w:t>
            </w:r>
            <w:r>
              <w:rPr>
                <w:rFonts w:hint="eastAsia" w:ascii="仿宋_GB2312" w:hAnsi="仿宋_GB2312" w:eastAsia="仿宋_GB2312" w:cs="仿宋_GB2312"/>
                <w:color w:val="000000"/>
                <w:kern w:val="2"/>
                <w:sz w:val="20"/>
                <w:szCs w:val="20"/>
                <w:highlight w:val="none"/>
              </w:rPr>
              <w:t>　</w:t>
            </w:r>
          </w:p>
        </w:tc>
      </w:tr>
      <w:tr w14:paraId="2DEF501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08303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BB84F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9328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9758E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岳阳市生态环境局云溪分局</w:t>
            </w:r>
          </w:p>
        </w:tc>
      </w:tr>
      <w:tr w14:paraId="40F13F8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4EBE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C58BB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325ACA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1282E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DBB6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691104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5A5C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1C646E7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6EE1C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FC258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A3689F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3C948760">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6F50F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BB421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8E87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0.00</w:t>
            </w:r>
          </w:p>
        </w:tc>
        <w:tc>
          <w:tcPr>
            <w:tcW w:w="1134" w:type="dxa"/>
            <w:tcBorders>
              <w:top w:val="nil"/>
              <w:left w:val="nil"/>
              <w:bottom w:val="single" w:color="auto" w:sz="4" w:space="0"/>
              <w:right w:val="single" w:color="auto" w:sz="4" w:space="0"/>
            </w:tcBorders>
            <w:noWrap w:val="0"/>
            <w:vAlign w:val="center"/>
          </w:tcPr>
          <w:p w14:paraId="3D984D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19.64</w:t>
            </w:r>
          </w:p>
        </w:tc>
        <w:tc>
          <w:tcPr>
            <w:tcW w:w="1134" w:type="dxa"/>
            <w:tcBorders>
              <w:top w:val="nil"/>
              <w:left w:val="nil"/>
              <w:bottom w:val="single" w:color="auto" w:sz="4" w:space="0"/>
              <w:right w:val="single" w:color="auto" w:sz="4" w:space="0"/>
            </w:tcBorders>
            <w:noWrap w:val="0"/>
            <w:vAlign w:val="center"/>
          </w:tcPr>
          <w:p w14:paraId="26C89E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19.64</w:t>
            </w:r>
          </w:p>
        </w:tc>
        <w:tc>
          <w:tcPr>
            <w:tcW w:w="828" w:type="dxa"/>
            <w:tcBorders>
              <w:top w:val="nil"/>
              <w:left w:val="nil"/>
              <w:bottom w:val="single" w:color="auto" w:sz="4" w:space="0"/>
              <w:right w:val="single" w:color="auto" w:sz="4" w:space="0"/>
            </w:tcBorders>
            <w:noWrap w:val="0"/>
            <w:vAlign w:val="center"/>
          </w:tcPr>
          <w:p w14:paraId="6398B2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571A1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4F328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24218C9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625F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8931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3B9D0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134" w:type="dxa"/>
            <w:tcBorders>
              <w:top w:val="nil"/>
              <w:left w:val="nil"/>
              <w:bottom w:val="single" w:color="auto" w:sz="4" w:space="0"/>
              <w:right w:val="single" w:color="auto" w:sz="4" w:space="0"/>
            </w:tcBorders>
            <w:noWrap w:val="0"/>
            <w:vAlign w:val="center"/>
          </w:tcPr>
          <w:p w14:paraId="4B947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717F4C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327FA3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9E5C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0D651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68451C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41BF5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AD5BDC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EB52B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EF0C2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66BA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EB413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7BB2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CB19D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A4079B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01CF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6AEB27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879FB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0.00</w:t>
            </w:r>
          </w:p>
        </w:tc>
        <w:tc>
          <w:tcPr>
            <w:tcW w:w="1134" w:type="dxa"/>
            <w:tcBorders>
              <w:top w:val="nil"/>
              <w:left w:val="nil"/>
              <w:bottom w:val="single" w:color="auto" w:sz="4" w:space="0"/>
              <w:right w:val="single" w:color="auto" w:sz="4" w:space="0"/>
            </w:tcBorders>
            <w:noWrap w:val="0"/>
            <w:vAlign w:val="center"/>
          </w:tcPr>
          <w:p w14:paraId="10D922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19.64</w:t>
            </w:r>
          </w:p>
        </w:tc>
        <w:tc>
          <w:tcPr>
            <w:tcW w:w="1134" w:type="dxa"/>
            <w:tcBorders>
              <w:top w:val="nil"/>
              <w:left w:val="nil"/>
              <w:bottom w:val="single" w:color="auto" w:sz="4" w:space="0"/>
              <w:right w:val="single" w:color="auto" w:sz="4" w:space="0"/>
            </w:tcBorders>
            <w:noWrap w:val="0"/>
            <w:vAlign w:val="center"/>
          </w:tcPr>
          <w:p w14:paraId="505E20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19.64</w:t>
            </w:r>
          </w:p>
        </w:tc>
        <w:tc>
          <w:tcPr>
            <w:tcW w:w="828" w:type="dxa"/>
            <w:tcBorders>
              <w:top w:val="nil"/>
              <w:left w:val="nil"/>
              <w:bottom w:val="single" w:color="auto" w:sz="4" w:space="0"/>
              <w:right w:val="single" w:color="auto" w:sz="4" w:space="0"/>
            </w:tcBorders>
            <w:noWrap w:val="0"/>
            <w:vAlign w:val="center"/>
          </w:tcPr>
          <w:p w14:paraId="617041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CB91F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C6AA8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5D7AD51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E940C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1D8A5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940DE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37E6418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9F989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shd w:val="clear" w:color="auto" w:fill="auto"/>
            <w:noWrap w:val="0"/>
            <w:vAlign w:val="center"/>
          </w:tcPr>
          <w:p w14:paraId="6F64D3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目标1、日常环境监管、执法工作；</w:t>
            </w:r>
          </w:p>
          <w:p w14:paraId="64E659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目标2、定期进行水质监测；</w:t>
            </w:r>
          </w:p>
          <w:p w14:paraId="76801C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目标3、环保迎检、应急处置经费；</w:t>
            </w:r>
          </w:p>
        </w:tc>
        <w:tc>
          <w:tcPr>
            <w:tcW w:w="4253" w:type="dxa"/>
            <w:gridSpan w:val="4"/>
            <w:tcBorders>
              <w:top w:val="single" w:color="auto" w:sz="4" w:space="0"/>
              <w:left w:val="nil"/>
              <w:bottom w:val="single" w:color="auto" w:sz="4" w:space="0"/>
              <w:right w:val="single" w:color="auto" w:sz="4" w:space="0"/>
            </w:tcBorders>
            <w:shd w:val="clear" w:color="auto" w:fill="auto"/>
            <w:noWrap w:val="0"/>
            <w:vAlign w:val="center"/>
          </w:tcPr>
          <w:p w14:paraId="2ED5D4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eastAsia="zh-CN"/>
              </w:rPr>
              <w:t>已完成</w:t>
            </w:r>
            <w:r>
              <w:rPr>
                <w:rFonts w:hint="eastAsia" w:ascii="仿宋_GB2312" w:hAnsi="仿宋_GB2312" w:eastAsia="仿宋_GB2312" w:cs="仿宋_GB2312"/>
                <w:color w:val="000000"/>
                <w:kern w:val="2"/>
                <w:sz w:val="20"/>
                <w:szCs w:val="20"/>
                <w:highlight w:val="none"/>
                <w:lang w:val="en-US" w:eastAsia="zh-CN"/>
              </w:rPr>
              <w:t>100%</w:t>
            </w:r>
          </w:p>
        </w:tc>
      </w:tr>
      <w:tr w14:paraId="2B900B9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50A3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2450F6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0FC58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281971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76BADB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F6A6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B061D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2E3379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54050A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FC27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2E12A4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8E00D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9F85C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E446EA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30BE60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B7B9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0AEA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7985DC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7FD1B3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169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FFB2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定期进行水质监测</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09F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12次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5A67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12次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6333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F216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D639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2D1A20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E21C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9360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362A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6392A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断面水质达标率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C0FF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60F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4E38B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C930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ECFA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5月</w:t>
            </w:r>
            <w:r>
              <w:rPr>
                <w:rFonts w:hint="eastAsia" w:ascii="仿宋_GB2312" w:hAnsi="仿宋_GB2312" w:eastAsia="仿宋_GB2312" w:cs="仿宋_GB2312"/>
                <w:color w:val="000000"/>
                <w:kern w:val="2"/>
                <w:sz w:val="20"/>
                <w:szCs w:val="20"/>
                <w:highlight w:val="none"/>
              </w:rPr>
              <w:t>松杨湖水体出现氟化物指标超标</w:t>
            </w:r>
          </w:p>
        </w:tc>
      </w:tr>
      <w:tr w14:paraId="300CCC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B71C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64F3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5891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48F196F">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在规定时间内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48BF26">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2025年度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E81649">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2025年度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DE7E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47F8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52F3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29ADDE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4F24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818A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905B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7B6BB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A3B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19.64万元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1F21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19.64万元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6644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051B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12AB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7E547F3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3B7F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0BC1C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12EA4B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00B529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291FAE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2126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55A0E7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57D3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32F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4DE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5762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2BA2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007D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6B9D102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182B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2B8C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57FF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688C32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A1FDA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提升环保意识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5C6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EA4C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AF4B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16A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EF08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21F293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17C5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3043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67DF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52EC2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6698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生态环境考核达标率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9CF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达标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FA88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达标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7D22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0F98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C63A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311FE9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8F73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DA05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2FDB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5E5083B">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绿色发展稳步推进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3AC806">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874D82">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1D16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A8DE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0482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412392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551A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4A3D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571B14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45F6D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C63D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60D2DE">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服务对象满意度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41E640">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177BB1">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98</w:t>
            </w:r>
            <w:r>
              <w:rPr>
                <w:rFonts w:hint="eastAsia" w:ascii="仿宋_GB2312" w:hAnsi="仿宋_GB2312" w:eastAsia="仿宋_GB2312" w:cs="仿宋_GB2312"/>
                <w:color w:val="000000"/>
                <w:kern w:val="2"/>
                <w:sz w:val="20"/>
                <w:szCs w:val="20"/>
                <w:highlight w:val="none"/>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9AFCA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96E1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0122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1BAA4D1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BF791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1483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70849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799F66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bl>
    <w:p w14:paraId="1C26565C">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1AAE7D2B">
      <w:pPr>
        <w:rPr>
          <w:rFonts w:hint="default" w:ascii="Times New Roman" w:hAnsi="Times New Roman" w:eastAsia="仿宋_GB2312" w:cs="Times New Roman"/>
          <w:kern w:val="2"/>
          <w:sz w:val="18"/>
          <w:szCs w:val="18"/>
          <w:highlight w:val="none"/>
          <w:lang w:eastAsia="zh-CN"/>
        </w:rPr>
      </w:pPr>
    </w:p>
    <w:p w14:paraId="028A6ACC">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r>
        <w:rPr>
          <w:rFonts w:hint="default" w:ascii="Times New Roman" w:hAnsi="Times New Roman" w:eastAsia="仿宋_GB2312" w:cs="Times New Roman"/>
          <w:kern w:val="2"/>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9403B3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4"/>
        <w:gridCol w:w="1076"/>
        <w:gridCol w:w="1074"/>
        <w:gridCol w:w="1219"/>
        <w:gridCol w:w="1130"/>
        <w:gridCol w:w="1130"/>
        <w:gridCol w:w="825"/>
        <w:gridCol w:w="916"/>
        <w:gridCol w:w="1407"/>
      </w:tblGrid>
      <w:tr w14:paraId="012533BF">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57E27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76C8A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7" w:type="dxa"/>
            <w:gridSpan w:val="8"/>
            <w:tcBorders>
              <w:top w:val="single" w:color="auto" w:sz="4" w:space="0"/>
              <w:left w:val="nil"/>
              <w:bottom w:val="single" w:color="auto" w:sz="4" w:space="0"/>
              <w:right w:val="single" w:color="auto" w:sz="4" w:space="0"/>
            </w:tcBorders>
            <w:noWrap w:val="0"/>
            <w:vAlign w:val="center"/>
          </w:tcPr>
          <w:p w14:paraId="31870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w:t>
            </w:r>
          </w:p>
        </w:tc>
      </w:tr>
      <w:tr w14:paraId="6A916AEE">
        <w:tblPrEx>
          <w:tblCellMar>
            <w:top w:w="0" w:type="dxa"/>
            <w:left w:w="108" w:type="dxa"/>
            <w:bottom w:w="0" w:type="dxa"/>
            <w:right w:w="108" w:type="dxa"/>
          </w:tblCellMar>
        </w:tblPrEx>
        <w:trPr>
          <w:jc w:val="center"/>
        </w:trPr>
        <w:tc>
          <w:tcPr>
            <w:tcW w:w="1074" w:type="dxa"/>
            <w:tcBorders>
              <w:top w:val="nil"/>
              <w:left w:val="single" w:color="auto" w:sz="4" w:space="0"/>
              <w:bottom w:val="single" w:color="auto" w:sz="4" w:space="0"/>
              <w:right w:val="single" w:color="auto" w:sz="4" w:space="0"/>
            </w:tcBorders>
            <w:noWrap w:val="0"/>
            <w:vAlign w:val="center"/>
          </w:tcPr>
          <w:p w14:paraId="61BBA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9" w:type="dxa"/>
            <w:gridSpan w:val="4"/>
            <w:tcBorders>
              <w:top w:val="single" w:color="auto" w:sz="4" w:space="0"/>
              <w:left w:val="nil"/>
              <w:bottom w:val="single" w:color="auto" w:sz="4" w:space="0"/>
              <w:right w:val="single" w:color="auto" w:sz="4" w:space="0"/>
            </w:tcBorders>
            <w:noWrap w:val="0"/>
            <w:vAlign w:val="center"/>
          </w:tcPr>
          <w:p w14:paraId="3F4D39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w:t>
            </w:r>
          </w:p>
        </w:tc>
        <w:tc>
          <w:tcPr>
            <w:tcW w:w="1130" w:type="dxa"/>
            <w:tcBorders>
              <w:top w:val="single" w:color="auto" w:sz="4" w:space="0"/>
              <w:left w:val="nil"/>
              <w:bottom w:val="single" w:color="auto" w:sz="4" w:space="0"/>
              <w:right w:val="single" w:color="000000" w:sz="4" w:space="0"/>
            </w:tcBorders>
            <w:noWrap w:val="0"/>
            <w:vAlign w:val="center"/>
          </w:tcPr>
          <w:p w14:paraId="74B5C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48" w:type="dxa"/>
            <w:gridSpan w:val="3"/>
            <w:tcBorders>
              <w:top w:val="single" w:color="auto" w:sz="4" w:space="0"/>
              <w:left w:val="nil"/>
              <w:bottom w:val="single" w:color="auto" w:sz="4" w:space="0"/>
              <w:right w:val="single" w:color="auto" w:sz="4" w:space="0"/>
            </w:tcBorders>
            <w:noWrap w:val="0"/>
            <w:vAlign w:val="center"/>
          </w:tcPr>
          <w:p w14:paraId="3E05C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岳阳市生态环境保护综合行政执法支队</w:t>
            </w:r>
          </w:p>
        </w:tc>
      </w:tr>
      <w:tr w14:paraId="6BE129C0">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5C967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1F63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50" w:type="dxa"/>
            <w:gridSpan w:val="2"/>
            <w:tcBorders>
              <w:top w:val="nil"/>
              <w:left w:val="nil"/>
              <w:bottom w:val="single" w:color="auto" w:sz="4" w:space="0"/>
              <w:right w:val="single" w:color="auto" w:sz="4" w:space="0"/>
            </w:tcBorders>
            <w:noWrap w:val="0"/>
            <w:vAlign w:val="center"/>
          </w:tcPr>
          <w:p w14:paraId="5FDE7E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9" w:type="dxa"/>
            <w:tcBorders>
              <w:top w:val="nil"/>
              <w:left w:val="nil"/>
              <w:bottom w:val="single" w:color="auto" w:sz="4" w:space="0"/>
              <w:right w:val="single" w:color="auto" w:sz="4" w:space="0"/>
            </w:tcBorders>
            <w:noWrap w:val="0"/>
            <w:vAlign w:val="center"/>
          </w:tcPr>
          <w:p w14:paraId="01070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6E84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355EE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509E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016732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2CC14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01F07F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28C7ED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07" w:type="dxa"/>
            <w:tcBorders>
              <w:top w:val="nil"/>
              <w:left w:val="nil"/>
              <w:bottom w:val="single" w:color="auto" w:sz="4" w:space="0"/>
              <w:right w:val="single" w:color="auto" w:sz="4" w:space="0"/>
            </w:tcBorders>
            <w:noWrap w:val="0"/>
            <w:vAlign w:val="center"/>
          </w:tcPr>
          <w:p w14:paraId="653C03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0C55B3D">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36BD8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04B1CA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19" w:type="dxa"/>
            <w:tcBorders>
              <w:top w:val="nil"/>
              <w:left w:val="nil"/>
              <w:bottom w:val="single" w:color="auto" w:sz="4" w:space="0"/>
              <w:right w:val="single" w:color="auto" w:sz="4" w:space="0"/>
            </w:tcBorders>
            <w:noWrap w:val="0"/>
            <w:vAlign w:val="center"/>
          </w:tcPr>
          <w:p w14:paraId="02916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40.00</w:t>
            </w:r>
          </w:p>
        </w:tc>
        <w:tc>
          <w:tcPr>
            <w:tcW w:w="1130" w:type="dxa"/>
            <w:tcBorders>
              <w:top w:val="nil"/>
              <w:left w:val="nil"/>
              <w:bottom w:val="single" w:color="auto" w:sz="4" w:space="0"/>
              <w:right w:val="single" w:color="auto" w:sz="4" w:space="0"/>
            </w:tcBorders>
            <w:noWrap w:val="0"/>
            <w:vAlign w:val="center"/>
          </w:tcPr>
          <w:p w14:paraId="46B93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68.25</w:t>
            </w:r>
          </w:p>
        </w:tc>
        <w:tc>
          <w:tcPr>
            <w:tcW w:w="1130" w:type="dxa"/>
            <w:tcBorders>
              <w:top w:val="nil"/>
              <w:left w:val="nil"/>
              <w:bottom w:val="single" w:color="auto" w:sz="4" w:space="0"/>
              <w:right w:val="single" w:color="auto" w:sz="4" w:space="0"/>
            </w:tcBorders>
            <w:noWrap w:val="0"/>
            <w:vAlign w:val="center"/>
          </w:tcPr>
          <w:p w14:paraId="47C63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68.25</w:t>
            </w:r>
          </w:p>
        </w:tc>
        <w:tc>
          <w:tcPr>
            <w:tcW w:w="825" w:type="dxa"/>
            <w:tcBorders>
              <w:top w:val="nil"/>
              <w:left w:val="nil"/>
              <w:bottom w:val="single" w:color="auto" w:sz="4" w:space="0"/>
              <w:right w:val="single" w:color="auto" w:sz="4" w:space="0"/>
            </w:tcBorders>
            <w:noWrap w:val="0"/>
            <w:vAlign w:val="center"/>
          </w:tcPr>
          <w:p w14:paraId="1DD536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16" w:type="dxa"/>
            <w:tcBorders>
              <w:top w:val="nil"/>
              <w:left w:val="nil"/>
              <w:bottom w:val="single" w:color="auto" w:sz="4" w:space="0"/>
              <w:right w:val="single" w:color="auto" w:sz="4" w:space="0"/>
            </w:tcBorders>
            <w:noWrap w:val="0"/>
            <w:vAlign w:val="center"/>
          </w:tcPr>
          <w:p w14:paraId="374E9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100.00%</w:t>
            </w:r>
          </w:p>
        </w:tc>
        <w:tc>
          <w:tcPr>
            <w:tcW w:w="1407" w:type="dxa"/>
            <w:tcBorders>
              <w:top w:val="nil"/>
              <w:left w:val="nil"/>
              <w:bottom w:val="single" w:color="auto" w:sz="4" w:space="0"/>
              <w:right w:val="single" w:color="auto" w:sz="4" w:space="0"/>
            </w:tcBorders>
            <w:noWrap w:val="0"/>
            <w:vAlign w:val="center"/>
          </w:tcPr>
          <w:p w14:paraId="6C5E3F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3EA5CD8F">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75F442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38E8D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19" w:type="dxa"/>
            <w:tcBorders>
              <w:top w:val="nil"/>
              <w:left w:val="nil"/>
              <w:bottom w:val="single" w:color="auto" w:sz="4" w:space="0"/>
              <w:right w:val="single" w:color="auto" w:sz="4" w:space="0"/>
            </w:tcBorders>
            <w:noWrap w:val="0"/>
            <w:vAlign w:val="center"/>
          </w:tcPr>
          <w:p w14:paraId="1AE0B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40.00</w:t>
            </w:r>
          </w:p>
        </w:tc>
        <w:tc>
          <w:tcPr>
            <w:tcW w:w="1130" w:type="dxa"/>
            <w:tcBorders>
              <w:top w:val="nil"/>
              <w:left w:val="nil"/>
              <w:bottom w:val="single" w:color="auto" w:sz="4" w:space="0"/>
              <w:right w:val="single" w:color="auto" w:sz="4" w:space="0"/>
            </w:tcBorders>
            <w:noWrap w:val="0"/>
            <w:vAlign w:val="center"/>
          </w:tcPr>
          <w:p w14:paraId="073979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68.25</w:t>
            </w:r>
          </w:p>
        </w:tc>
        <w:tc>
          <w:tcPr>
            <w:tcW w:w="1130" w:type="dxa"/>
            <w:tcBorders>
              <w:top w:val="nil"/>
              <w:left w:val="nil"/>
              <w:bottom w:val="single" w:color="auto" w:sz="4" w:space="0"/>
              <w:right w:val="single" w:color="auto" w:sz="4" w:space="0"/>
            </w:tcBorders>
            <w:noWrap w:val="0"/>
            <w:vAlign w:val="center"/>
          </w:tcPr>
          <w:p w14:paraId="53BE4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68.25</w:t>
            </w:r>
          </w:p>
        </w:tc>
        <w:tc>
          <w:tcPr>
            <w:tcW w:w="825" w:type="dxa"/>
            <w:tcBorders>
              <w:top w:val="nil"/>
              <w:left w:val="nil"/>
              <w:bottom w:val="single" w:color="auto" w:sz="4" w:space="0"/>
              <w:right w:val="single" w:color="auto" w:sz="4" w:space="0"/>
            </w:tcBorders>
            <w:noWrap w:val="0"/>
            <w:vAlign w:val="center"/>
          </w:tcPr>
          <w:p w14:paraId="34F57E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5BA755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431FC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285E845">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72F1E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3EE34A0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19" w:type="dxa"/>
            <w:tcBorders>
              <w:top w:val="nil"/>
              <w:left w:val="nil"/>
              <w:bottom w:val="single" w:color="auto" w:sz="4" w:space="0"/>
              <w:right w:val="single" w:color="auto" w:sz="4" w:space="0"/>
            </w:tcBorders>
            <w:noWrap w:val="0"/>
            <w:vAlign w:val="center"/>
          </w:tcPr>
          <w:p w14:paraId="2983C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0" w:type="dxa"/>
            <w:tcBorders>
              <w:top w:val="nil"/>
              <w:left w:val="nil"/>
              <w:bottom w:val="single" w:color="auto" w:sz="4" w:space="0"/>
              <w:right w:val="single" w:color="auto" w:sz="4" w:space="0"/>
            </w:tcBorders>
            <w:noWrap w:val="0"/>
            <w:vAlign w:val="center"/>
          </w:tcPr>
          <w:p w14:paraId="0A95C9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0" w:type="dxa"/>
            <w:tcBorders>
              <w:top w:val="nil"/>
              <w:left w:val="nil"/>
              <w:bottom w:val="single" w:color="auto" w:sz="4" w:space="0"/>
              <w:right w:val="single" w:color="auto" w:sz="4" w:space="0"/>
            </w:tcBorders>
            <w:noWrap w:val="0"/>
            <w:vAlign w:val="center"/>
          </w:tcPr>
          <w:p w14:paraId="4AC3CD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10DBD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36B67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7B9E1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B98F9AB">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17C08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13B188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9" w:type="dxa"/>
            <w:tcBorders>
              <w:top w:val="nil"/>
              <w:left w:val="nil"/>
              <w:bottom w:val="single" w:color="auto" w:sz="4" w:space="0"/>
              <w:right w:val="single" w:color="auto" w:sz="4" w:space="0"/>
            </w:tcBorders>
            <w:noWrap w:val="0"/>
            <w:vAlign w:val="center"/>
          </w:tcPr>
          <w:p w14:paraId="1C30C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0" w:type="dxa"/>
            <w:tcBorders>
              <w:top w:val="nil"/>
              <w:left w:val="nil"/>
              <w:bottom w:val="single" w:color="auto" w:sz="4" w:space="0"/>
              <w:right w:val="single" w:color="auto" w:sz="4" w:space="0"/>
            </w:tcBorders>
            <w:noWrap w:val="0"/>
            <w:vAlign w:val="center"/>
          </w:tcPr>
          <w:p w14:paraId="32FCD1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0" w:type="dxa"/>
            <w:tcBorders>
              <w:top w:val="nil"/>
              <w:left w:val="nil"/>
              <w:bottom w:val="single" w:color="auto" w:sz="4" w:space="0"/>
              <w:right w:val="single" w:color="auto" w:sz="4" w:space="0"/>
            </w:tcBorders>
            <w:noWrap w:val="0"/>
            <w:vAlign w:val="center"/>
          </w:tcPr>
          <w:p w14:paraId="2FBB64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3FF1BB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40C420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0B1008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65F3BC1">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41828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9" w:type="dxa"/>
            <w:gridSpan w:val="4"/>
            <w:tcBorders>
              <w:top w:val="single" w:color="auto" w:sz="4" w:space="0"/>
              <w:left w:val="nil"/>
              <w:bottom w:val="single" w:color="auto" w:sz="4" w:space="0"/>
              <w:right w:val="single" w:color="000000" w:sz="4" w:space="0"/>
            </w:tcBorders>
            <w:noWrap w:val="0"/>
            <w:vAlign w:val="center"/>
          </w:tcPr>
          <w:p w14:paraId="34FEF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78" w:type="dxa"/>
            <w:gridSpan w:val="4"/>
            <w:tcBorders>
              <w:top w:val="single" w:color="auto" w:sz="4" w:space="0"/>
              <w:left w:val="nil"/>
              <w:bottom w:val="single" w:color="auto" w:sz="4" w:space="0"/>
              <w:right w:val="single" w:color="auto" w:sz="4" w:space="0"/>
            </w:tcBorders>
            <w:noWrap w:val="0"/>
            <w:vAlign w:val="center"/>
          </w:tcPr>
          <w:p w14:paraId="779E1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13C4332E">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9D71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9" w:type="dxa"/>
            <w:gridSpan w:val="4"/>
            <w:tcBorders>
              <w:top w:val="single" w:color="auto" w:sz="4" w:space="0"/>
              <w:left w:val="nil"/>
              <w:bottom w:val="single" w:color="auto" w:sz="4" w:space="0"/>
              <w:right w:val="single" w:color="000000" w:sz="4" w:space="0"/>
            </w:tcBorders>
            <w:noWrap w:val="0"/>
            <w:vAlign w:val="center"/>
          </w:tcPr>
          <w:p w14:paraId="2D89FA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开展辖区环境监察、监测日常工作，为辖区内经济建设、生态保护更好地服务</w:t>
            </w:r>
          </w:p>
        </w:tc>
        <w:tc>
          <w:tcPr>
            <w:tcW w:w="4278" w:type="dxa"/>
            <w:gridSpan w:val="4"/>
            <w:tcBorders>
              <w:top w:val="single" w:color="auto" w:sz="4" w:space="0"/>
              <w:left w:val="nil"/>
              <w:bottom w:val="single" w:color="auto" w:sz="4" w:space="0"/>
              <w:right w:val="single" w:color="auto" w:sz="4" w:space="0"/>
            </w:tcBorders>
            <w:noWrap w:val="0"/>
            <w:vAlign w:val="center"/>
          </w:tcPr>
          <w:p w14:paraId="34DD5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lang w:val="en-US" w:eastAsia="zh-CN"/>
              </w:rPr>
              <w:t>100%</w:t>
            </w:r>
          </w:p>
        </w:tc>
      </w:tr>
      <w:tr w14:paraId="2CD39AFB">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26AAD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E9F5E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5D70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2A6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14:paraId="61EC0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4" w:type="dxa"/>
            <w:tcBorders>
              <w:top w:val="nil"/>
              <w:left w:val="nil"/>
              <w:bottom w:val="single" w:color="auto" w:sz="4" w:space="0"/>
              <w:right w:val="single" w:color="auto" w:sz="4" w:space="0"/>
            </w:tcBorders>
            <w:noWrap w:val="0"/>
            <w:vAlign w:val="center"/>
          </w:tcPr>
          <w:p w14:paraId="27321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9" w:type="dxa"/>
            <w:tcBorders>
              <w:top w:val="nil"/>
              <w:left w:val="nil"/>
              <w:bottom w:val="single" w:color="auto" w:sz="4" w:space="0"/>
              <w:right w:val="single" w:color="auto" w:sz="4" w:space="0"/>
            </w:tcBorders>
            <w:noWrap w:val="0"/>
            <w:vAlign w:val="center"/>
          </w:tcPr>
          <w:p w14:paraId="0EBC4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0" w:type="dxa"/>
            <w:tcBorders>
              <w:top w:val="nil"/>
              <w:left w:val="nil"/>
              <w:bottom w:val="single" w:color="auto" w:sz="4" w:space="0"/>
              <w:right w:val="single" w:color="auto" w:sz="4" w:space="0"/>
            </w:tcBorders>
            <w:noWrap w:val="0"/>
            <w:vAlign w:val="center"/>
          </w:tcPr>
          <w:p w14:paraId="6755D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3066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0" w:type="dxa"/>
            <w:tcBorders>
              <w:top w:val="nil"/>
              <w:left w:val="nil"/>
              <w:bottom w:val="single" w:color="auto" w:sz="4" w:space="0"/>
              <w:right w:val="single" w:color="auto" w:sz="4" w:space="0"/>
            </w:tcBorders>
            <w:noWrap w:val="0"/>
            <w:vAlign w:val="center"/>
          </w:tcPr>
          <w:p w14:paraId="483EBB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1E72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14:paraId="28D0D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266D8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07" w:type="dxa"/>
            <w:tcBorders>
              <w:top w:val="nil"/>
              <w:left w:val="nil"/>
              <w:bottom w:val="single" w:color="auto" w:sz="4" w:space="0"/>
              <w:right w:val="single" w:color="auto" w:sz="4" w:space="0"/>
            </w:tcBorders>
            <w:noWrap w:val="0"/>
            <w:vAlign w:val="center"/>
          </w:tcPr>
          <w:p w14:paraId="05AC09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6004BF6">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C9B78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58F03F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4207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025FB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54879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9" w:type="dxa"/>
            <w:tcBorders>
              <w:top w:val="nil"/>
              <w:left w:val="nil"/>
              <w:bottom w:val="single" w:color="auto" w:sz="4" w:space="0"/>
              <w:right w:val="single" w:color="auto" w:sz="4" w:space="0"/>
            </w:tcBorders>
            <w:noWrap w:val="0"/>
            <w:vAlign w:val="center"/>
          </w:tcPr>
          <w:p w14:paraId="705F12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强力开展各项专项行动</w:t>
            </w:r>
          </w:p>
        </w:tc>
        <w:tc>
          <w:tcPr>
            <w:tcW w:w="1130" w:type="dxa"/>
            <w:tcBorders>
              <w:top w:val="nil"/>
              <w:left w:val="nil"/>
              <w:bottom w:val="single" w:color="auto" w:sz="4" w:space="0"/>
              <w:right w:val="single" w:color="auto" w:sz="4" w:space="0"/>
            </w:tcBorders>
            <w:noWrap w:val="0"/>
            <w:vAlign w:val="center"/>
          </w:tcPr>
          <w:p w14:paraId="0AE02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≥12次</w:t>
            </w:r>
          </w:p>
        </w:tc>
        <w:tc>
          <w:tcPr>
            <w:tcW w:w="1130" w:type="dxa"/>
            <w:tcBorders>
              <w:top w:val="nil"/>
              <w:left w:val="nil"/>
              <w:bottom w:val="single" w:color="auto" w:sz="4" w:space="0"/>
              <w:right w:val="single" w:color="auto" w:sz="4" w:space="0"/>
            </w:tcBorders>
            <w:noWrap w:val="0"/>
            <w:vAlign w:val="center"/>
          </w:tcPr>
          <w:p w14:paraId="1C787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12次</w:t>
            </w:r>
          </w:p>
        </w:tc>
        <w:tc>
          <w:tcPr>
            <w:tcW w:w="825" w:type="dxa"/>
            <w:tcBorders>
              <w:top w:val="nil"/>
              <w:left w:val="nil"/>
              <w:bottom w:val="single" w:color="auto" w:sz="4" w:space="0"/>
              <w:right w:val="single" w:color="auto" w:sz="4" w:space="0"/>
            </w:tcBorders>
            <w:noWrap w:val="0"/>
            <w:vAlign w:val="center"/>
          </w:tcPr>
          <w:p w14:paraId="4E3F2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5FC7E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58BDF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0D6B004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26B6D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13417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6D74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9" w:type="dxa"/>
            <w:tcBorders>
              <w:top w:val="nil"/>
              <w:left w:val="nil"/>
              <w:bottom w:val="single" w:color="auto" w:sz="4" w:space="0"/>
              <w:right w:val="single" w:color="auto" w:sz="4" w:space="0"/>
            </w:tcBorders>
            <w:noWrap w:val="0"/>
            <w:vAlign w:val="center"/>
          </w:tcPr>
          <w:p w14:paraId="23758D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环保工作信访处理率</w:t>
            </w:r>
          </w:p>
        </w:tc>
        <w:tc>
          <w:tcPr>
            <w:tcW w:w="1130" w:type="dxa"/>
            <w:tcBorders>
              <w:top w:val="nil"/>
              <w:left w:val="nil"/>
              <w:bottom w:val="single" w:color="auto" w:sz="4" w:space="0"/>
              <w:right w:val="single" w:color="auto" w:sz="4" w:space="0"/>
            </w:tcBorders>
            <w:noWrap w:val="0"/>
            <w:vAlign w:val="center"/>
          </w:tcPr>
          <w:p w14:paraId="1B34D2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130" w:type="dxa"/>
            <w:tcBorders>
              <w:top w:val="nil"/>
              <w:left w:val="nil"/>
              <w:bottom w:val="single" w:color="auto" w:sz="4" w:space="0"/>
              <w:right w:val="single" w:color="auto" w:sz="4" w:space="0"/>
            </w:tcBorders>
            <w:noWrap w:val="0"/>
            <w:vAlign w:val="center"/>
          </w:tcPr>
          <w:p w14:paraId="6AF004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99%</w:t>
            </w:r>
          </w:p>
        </w:tc>
        <w:tc>
          <w:tcPr>
            <w:tcW w:w="825" w:type="dxa"/>
            <w:tcBorders>
              <w:top w:val="nil"/>
              <w:left w:val="nil"/>
              <w:bottom w:val="single" w:color="auto" w:sz="4" w:space="0"/>
              <w:right w:val="single" w:color="auto" w:sz="4" w:space="0"/>
            </w:tcBorders>
            <w:noWrap w:val="0"/>
            <w:vAlign w:val="center"/>
          </w:tcPr>
          <w:p w14:paraId="56D2E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42C46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07" w:type="dxa"/>
            <w:tcBorders>
              <w:top w:val="nil"/>
              <w:left w:val="nil"/>
              <w:bottom w:val="single" w:color="auto" w:sz="4" w:space="0"/>
              <w:right w:val="single" w:color="auto" w:sz="4" w:space="0"/>
            </w:tcBorders>
            <w:noWrap w:val="0"/>
            <w:vAlign w:val="center"/>
          </w:tcPr>
          <w:p w14:paraId="410E50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711DC3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19DCC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92A27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3544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9" w:type="dxa"/>
            <w:tcBorders>
              <w:top w:val="nil"/>
              <w:left w:val="nil"/>
              <w:bottom w:val="single" w:color="auto" w:sz="4" w:space="0"/>
              <w:right w:val="single" w:color="auto" w:sz="4" w:space="0"/>
            </w:tcBorders>
            <w:noWrap w:val="0"/>
            <w:vAlign w:val="center"/>
          </w:tcPr>
          <w:p w14:paraId="373DB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按时完成各项指标任务</w:t>
            </w:r>
          </w:p>
        </w:tc>
        <w:tc>
          <w:tcPr>
            <w:tcW w:w="1130" w:type="dxa"/>
            <w:tcBorders>
              <w:top w:val="nil"/>
              <w:left w:val="nil"/>
              <w:bottom w:val="single" w:color="auto" w:sz="4" w:space="0"/>
              <w:right w:val="single" w:color="auto" w:sz="4" w:space="0"/>
            </w:tcBorders>
            <w:noWrap w:val="0"/>
            <w:vAlign w:val="center"/>
          </w:tcPr>
          <w:p w14:paraId="58696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2025年度</w:t>
            </w:r>
          </w:p>
        </w:tc>
        <w:tc>
          <w:tcPr>
            <w:tcW w:w="1130" w:type="dxa"/>
            <w:tcBorders>
              <w:top w:val="nil"/>
              <w:left w:val="nil"/>
              <w:bottom w:val="single" w:color="auto" w:sz="4" w:space="0"/>
              <w:right w:val="single" w:color="auto" w:sz="4" w:space="0"/>
            </w:tcBorders>
            <w:noWrap w:val="0"/>
            <w:vAlign w:val="center"/>
          </w:tcPr>
          <w:p w14:paraId="2FDF3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2025年度</w:t>
            </w:r>
          </w:p>
        </w:tc>
        <w:tc>
          <w:tcPr>
            <w:tcW w:w="825" w:type="dxa"/>
            <w:tcBorders>
              <w:top w:val="nil"/>
              <w:left w:val="nil"/>
              <w:bottom w:val="single" w:color="auto" w:sz="4" w:space="0"/>
              <w:right w:val="single" w:color="auto" w:sz="4" w:space="0"/>
            </w:tcBorders>
            <w:noWrap w:val="0"/>
            <w:vAlign w:val="center"/>
          </w:tcPr>
          <w:p w14:paraId="4267E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075D9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1E4226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D5E4E7D">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75EAE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DBC11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7E58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9" w:type="dxa"/>
            <w:tcBorders>
              <w:top w:val="nil"/>
              <w:left w:val="nil"/>
              <w:bottom w:val="single" w:color="auto" w:sz="4" w:space="0"/>
              <w:right w:val="single" w:color="auto" w:sz="4" w:space="0"/>
            </w:tcBorders>
            <w:noWrap w:val="0"/>
            <w:vAlign w:val="center"/>
          </w:tcPr>
          <w:p w14:paraId="0977CF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支出控制在预算内</w:t>
            </w:r>
          </w:p>
        </w:tc>
        <w:tc>
          <w:tcPr>
            <w:tcW w:w="1130" w:type="dxa"/>
            <w:tcBorders>
              <w:top w:val="nil"/>
              <w:left w:val="nil"/>
              <w:bottom w:val="single" w:color="auto" w:sz="4" w:space="0"/>
              <w:right w:val="single" w:color="auto" w:sz="4" w:space="0"/>
            </w:tcBorders>
            <w:noWrap w:val="0"/>
            <w:vAlign w:val="center"/>
          </w:tcPr>
          <w:p w14:paraId="6FCCD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≤68.25万元</w:t>
            </w:r>
          </w:p>
        </w:tc>
        <w:tc>
          <w:tcPr>
            <w:tcW w:w="1130" w:type="dxa"/>
            <w:tcBorders>
              <w:top w:val="nil"/>
              <w:left w:val="nil"/>
              <w:bottom w:val="single" w:color="auto" w:sz="4" w:space="0"/>
              <w:right w:val="single" w:color="auto" w:sz="4" w:space="0"/>
            </w:tcBorders>
            <w:noWrap w:val="0"/>
            <w:vAlign w:val="center"/>
          </w:tcPr>
          <w:p w14:paraId="7976BA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68.25万元</w:t>
            </w:r>
          </w:p>
        </w:tc>
        <w:tc>
          <w:tcPr>
            <w:tcW w:w="825" w:type="dxa"/>
            <w:tcBorders>
              <w:top w:val="nil"/>
              <w:left w:val="nil"/>
              <w:bottom w:val="single" w:color="auto" w:sz="4" w:space="0"/>
              <w:right w:val="single" w:color="auto" w:sz="4" w:space="0"/>
            </w:tcBorders>
            <w:noWrap w:val="0"/>
            <w:vAlign w:val="center"/>
          </w:tcPr>
          <w:p w14:paraId="659EB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916" w:type="dxa"/>
            <w:tcBorders>
              <w:top w:val="nil"/>
              <w:left w:val="nil"/>
              <w:bottom w:val="single" w:color="auto" w:sz="4" w:space="0"/>
              <w:right w:val="single" w:color="auto" w:sz="4" w:space="0"/>
            </w:tcBorders>
            <w:noWrap w:val="0"/>
            <w:vAlign w:val="center"/>
          </w:tcPr>
          <w:p w14:paraId="1F639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407" w:type="dxa"/>
            <w:tcBorders>
              <w:top w:val="nil"/>
              <w:left w:val="nil"/>
              <w:bottom w:val="single" w:color="auto" w:sz="4" w:space="0"/>
              <w:right w:val="single" w:color="auto" w:sz="4" w:space="0"/>
            </w:tcBorders>
            <w:noWrap w:val="0"/>
            <w:vAlign w:val="center"/>
          </w:tcPr>
          <w:p w14:paraId="6DCAED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1495214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6807E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783B0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C43E8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B0F3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39E71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B01B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8C38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9" w:type="dxa"/>
            <w:tcBorders>
              <w:top w:val="nil"/>
              <w:left w:val="nil"/>
              <w:bottom w:val="single" w:color="auto" w:sz="4" w:space="0"/>
              <w:right w:val="single" w:color="auto" w:sz="4" w:space="0"/>
            </w:tcBorders>
            <w:noWrap w:val="0"/>
            <w:vAlign w:val="center"/>
          </w:tcPr>
          <w:p w14:paraId="4B183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130" w:type="dxa"/>
            <w:tcBorders>
              <w:top w:val="nil"/>
              <w:left w:val="nil"/>
              <w:bottom w:val="single" w:color="auto" w:sz="4" w:space="0"/>
              <w:right w:val="single" w:color="auto" w:sz="4" w:space="0"/>
            </w:tcBorders>
            <w:noWrap w:val="0"/>
            <w:vAlign w:val="center"/>
          </w:tcPr>
          <w:p w14:paraId="76497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130" w:type="dxa"/>
            <w:tcBorders>
              <w:top w:val="nil"/>
              <w:left w:val="nil"/>
              <w:bottom w:val="single" w:color="auto" w:sz="4" w:space="0"/>
              <w:right w:val="single" w:color="auto" w:sz="4" w:space="0"/>
            </w:tcBorders>
            <w:noWrap w:val="0"/>
            <w:vAlign w:val="center"/>
          </w:tcPr>
          <w:p w14:paraId="25866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825" w:type="dxa"/>
            <w:tcBorders>
              <w:top w:val="nil"/>
              <w:left w:val="nil"/>
              <w:bottom w:val="single" w:color="auto" w:sz="4" w:space="0"/>
              <w:right w:val="single" w:color="auto" w:sz="4" w:space="0"/>
            </w:tcBorders>
            <w:noWrap w:val="0"/>
            <w:vAlign w:val="center"/>
          </w:tcPr>
          <w:p w14:paraId="00BB3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357BC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57C797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5E6233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D5A5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1FACA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EFCAA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E7F1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9" w:type="dxa"/>
            <w:tcBorders>
              <w:top w:val="nil"/>
              <w:left w:val="nil"/>
              <w:bottom w:val="single" w:color="auto" w:sz="4" w:space="0"/>
              <w:right w:val="single" w:color="auto" w:sz="4" w:space="0"/>
            </w:tcBorders>
            <w:noWrap w:val="0"/>
            <w:vAlign w:val="center"/>
          </w:tcPr>
          <w:p w14:paraId="5A8A4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改善居民生产、生活环境，提升幸福生活指数</w:t>
            </w:r>
          </w:p>
        </w:tc>
        <w:tc>
          <w:tcPr>
            <w:tcW w:w="1130" w:type="dxa"/>
            <w:tcBorders>
              <w:top w:val="nil"/>
              <w:left w:val="nil"/>
              <w:bottom w:val="single" w:color="auto" w:sz="4" w:space="0"/>
              <w:right w:val="single" w:color="auto" w:sz="4" w:space="0"/>
            </w:tcBorders>
            <w:noWrap w:val="0"/>
            <w:vAlign w:val="center"/>
          </w:tcPr>
          <w:p w14:paraId="1A572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1130" w:type="dxa"/>
            <w:tcBorders>
              <w:top w:val="nil"/>
              <w:left w:val="nil"/>
              <w:bottom w:val="single" w:color="auto" w:sz="4" w:space="0"/>
              <w:right w:val="single" w:color="auto" w:sz="4" w:space="0"/>
            </w:tcBorders>
            <w:noWrap w:val="0"/>
            <w:vAlign w:val="center"/>
          </w:tcPr>
          <w:p w14:paraId="08567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825" w:type="dxa"/>
            <w:tcBorders>
              <w:top w:val="nil"/>
              <w:left w:val="nil"/>
              <w:bottom w:val="single" w:color="auto" w:sz="4" w:space="0"/>
              <w:right w:val="single" w:color="auto" w:sz="4" w:space="0"/>
            </w:tcBorders>
            <w:noWrap w:val="0"/>
            <w:vAlign w:val="center"/>
          </w:tcPr>
          <w:p w14:paraId="5032A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684FE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4586B2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3AAC0C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D2488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C1CAB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68EA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F936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9" w:type="dxa"/>
            <w:tcBorders>
              <w:top w:val="nil"/>
              <w:left w:val="nil"/>
              <w:bottom w:val="single" w:color="auto" w:sz="4" w:space="0"/>
              <w:right w:val="single" w:color="auto" w:sz="4" w:space="0"/>
            </w:tcBorders>
            <w:noWrap w:val="0"/>
            <w:vAlign w:val="center"/>
          </w:tcPr>
          <w:p w14:paraId="2AF82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对生态环境未造成</w:t>
            </w:r>
            <w:r>
              <w:rPr>
                <w:rFonts w:hint="default" w:ascii="仿宋_GB2312" w:hAnsi="仿宋_GB2312" w:eastAsia="仿宋_GB2312" w:cs="仿宋_GB2312"/>
                <w:color w:val="000000"/>
                <w:sz w:val="20"/>
                <w:szCs w:val="20"/>
                <w:highlight w:val="none"/>
                <w:lang w:val="en-US" w:eastAsia="zh-CN"/>
              </w:rPr>
              <w:t>较大污染</w:t>
            </w:r>
          </w:p>
        </w:tc>
        <w:tc>
          <w:tcPr>
            <w:tcW w:w="1130" w:type="dxa"/>
            <w:tcBorders>
              <w:top w:val="nil"/>
              <w:left w:val="nil"/>
              <w:bottom w:val="single" w:color="auto" w:sz="4" w:space="0"/>
              <w:right w:val="single" w:color="auto" w:sz="4" w:space="0"/>
            </w:tcBorders>
            <w:noWrap w:val="0"/>
            <w:vAlign w:val="center"/>
          </w:tcPr>
          <w:p w14:paraId="21B7D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无较大污染事件发生</w:t>
            </w:r>
          </w:p>
        </w:tc>
        <w:tc>
          <w:tcPr>
            <w:tcW w:w="1130" w:type="dxa"/>
            <w:tcBorders>
              <w:top w:val="nil"/>
              <w:left w:val="nil"/>
              <w:bottom w:val="single" w:color="auto" w:sz="4" w:space="0"/>
              <w:right w:val="single" w:color="auto" w:sz="4" w:space="0"/>
            </w:tcBorders>
            <w:noWrap w:val="0"/>
            <w:vAlign w:val="center"/>
          </w:tcPr>
          <w:p w14:paraId="05107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无较大污染事件发生</w:t>
            </w:r>
          </w:p>
        </w:tc>
        <w:tc>
          <w:tcPr>
            <w:tcW w:w="825" w:type="dxa"/>
            <w:tcBorders>
              <w:top w:val="nil"/>
              <w:left w:val="nil"/>
              <w:bottom w:val="single" w:color="auto" w:sz="4" w:space="0"/>
              <w:right w:val="single" w:color="auto" w:sz="4" w:space="0"/>
            </w:tcBorders>
            <w:noWrap w:val="0"/>
            <w:vAlign w:val="center"/>
          </w:tcPr>
          <w:p w14:paraId="32944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0D0F1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7" w:type="dxa"/>
            <w:tcBorders>
              <w:top w:val="nil"/>
              <w:left w:val="nil"/>
              <w:bottom w:val="single" w:color="auto" w:sz="4" w:space="0"/>
              <w:right w:val="single" w:color="auto" w:sz="4" w:space="0"/>
            </w:tcBorders>
            <w:noWrap w:val="0"/>
            <w:vAlign w:val="center"/>
          </w:tcPr>
          <w:p w14:paraId="7E07DE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F69AD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53BD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8A065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465B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E2625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320793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lang w:val="en-US" w:eastAsia="zh-CN"/>
              </w:rPr>
              <w:t>持续改善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2D562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持续改善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5FE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06F10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D715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6470D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17D09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nil"/>
              <w:right w:val="single" w:color="auto" w:sz="4" w:space="0"/>
            </w:tcBorders>
            <w:noWrap w:val="0"/>
            <w:vAlign w:val="center"/>
          </w:tcPr>
          <w:p w14:paraId="0127A2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EA39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3138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AEBA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9" w:type="dxa"/>
            <w:tcBorders>
              <w:top w:val="nil"/>
              <w:left w:val="nil"/>
              <w:bottom w:val="single" w:color="auto" w:sz="4" w:space="0"/>
              <w:right w:val="single" w:color="auto" w:sz="4" w:space="0"/>
            </w:tcBorders>
            <w:noWrap w:val="0"/>
            <w:vAlign w:val="center"/>
          </w:tcPr>
          <w:p w14:paraId="716CC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130" w:type="dxa"/>
            <w:tcBorders>
              <w:top w:val="nil"/>
              <w:left w:val="nil"/>
              <w:bottom w:val="single" w:color="auto" w:sz="4" w:space="0"/>
              <w:right w:val="single" w:color="auto" w:sz="4" w:space="0"/>
            </w:tcBorders>
            <w:noWrap w:val="0"/>
            <w:vAlign w:val="center"/>
          </w:tcPr>
          <w:p w14:paraId="205FF3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30" w:type="dxa"/>
            <w:tcBorders>
              <w:top w:val="nil"/>
              <w:left w:val="nil"/>
              <w:bottom w:val="single" w:color="auto" w:sz="4" w:space="0"/>
              <w:right w:val="single" w:color="auto" w:sz="4" w:space="0"/>
            </w:tcBorders>
            <w:noWrap w:val="0"/>
            <w:vAlign w:val="center"/>
          </w:tcPr>
          <w:p w14:paraId="5D8C1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5" w:type="dxa"/>
            <w:tcBorders>
              <w:top w:val="nil"/>
              <w:left w:val="nil"/>
              <w:bottom w:val="single" w:color="auto" w:sz="4" w:space="0"/>
              <w:right w:val="single" w:color="auto" w:sz="4" w:space="0"/>
            </w:tcBorders>
            <w:noWrap w:val="0"/>
            <w:vAlign w:val="center"/>
          </w:tcPr>
          <w:p w14:paraId="6DF477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05B7B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6C604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AD069AF">
        <w:tblPrEx>
          <w:tblCellMar>
            <w:top w:w="0" w:type="dxa"/>
            <w:left w:w="108" w:type="dxa"/>
            <w:bottom w:w="0" w:type="dxa"/>
            <w:right w:w="108" w:type="dxa"/>
          </w:tblCellMar>
        </w:tblPrEx>
        <w:trPr>
          <w:jc w:val="center"/>
        </w:trPr>
        <w:tc>
          <w:tcPr>
            <w:tcW w:w="6703" w:type="dxa"/>
            <w:gridSpan w:val="6"/>
            <w:tcBorders>
              <w:top w:val="single" w:color="auto" w:sz="4" w:space="0"/>
              <w:left w:val="single" w:color="auto" w:sz="4" w:space="0"/>
              <w:bottom w:val="single" w:color="auto" w:sz="4" w:space="0"/>
              <w:right w:val="single" w:color="000000" w:sz="4" w:space="0"/>
            </w:tcBorders>
            <w:noWrap w:val="0"/>
            <w:vAlign w:val="center"/>
          </w:tcPr>
          <w:p w14:paraId="657AA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752986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14:paraId="68E8C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07" w:type="dxa"/>
            <w:tcBorders>
              <w:top w:val="nil"/>
              <w:left w:val="nil"/>
              <w:bottom w:val="single" w:color="auto" w:sz="4" w:space="0"/>
              <w:right w:val="single" w:color="auto" w:sz="4" w:space="0"/>
            </w:tcBorders>
            <w:noWrap w:val="0"/>
            <w:vAlign w:val="center"/>
          </w:tcPr>
          <w:p w14:paraId="4AFCC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E293FED">
      <w:pPr>
        <w:rPr>
          <w:rFonts w:hint="default" w:ascii="Times New Roman" w:hAnsi="Times New Roman" w:eastAsia="仿宋_GB2312" w:cs="Times New Roman"/>
          <w:sz w:val="18"/>
          <w:szCs w:val="18"/>
          <w:highlight w:val="none"/>
        </w:rPr>
      </w:pPr>
    </w:p>
    <w:p w14:paraId="111FE0D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DDE2201">
      <w:pPr>
        <w:pStyle w:val="3"/>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1F98C172">
      <w:pPr>
        <w:rPr>
          <w:rFonts w:hint="eastAsia" w:ascii="Times New Roman" w:hAnsi="Times New Roman"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5EF67A9">
      <w:pPr>
        <w:keepNext w:val="0"/>
        <w:pageBreakBefore w:val="0"/>
        <w:widowControl/>
        <w:kinsoku/>
        <w:wordWrap/>
        <w:overflowPunct/>
        <w:topLinePunct w:val="0"/>
        <w:autoSpaceDE/>
        <w:autoSpaceDN/>
        <w:bidi w:val="0"/>
        <w:spacing w:line="600" w:lineRule="exact"/>
        <w:jc w:val="left"/>
        <w:textAlignment w:val="auto"/>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D34EA89">
      <w:pPr>
        <w:keepNext w:val="0"/>
        <w:keepLines/>
        <w:pageBreakBefore w:val="0"/>
        <w:widowControl w:val="0"/>
        <w:kinsoku/>
        <w:wordWrap/>
        <w:overflowPunct/>
        <w:topLinePunct w:val="0"/>
        <w:autoSpaceDE/>
        <w:autoSpaceDN/>
        <w:bidi w:val="0"/>
        <w:adjustRightInd w:val="0"/>
        <w:snapToGrid w:val="0"/>
        <w:spacing w:before="0" w:beforeLines="0" w:after="0" w:afterLines="0" w:line="400" w:lineRule="exact"/>
        <w:ind w:left="0"/>
        <w:jc w:val="center"/>
        <w:textAlignment w:val="auto"/>
        <w:rPr>
          <w:rFonts w:ascii="方正小标宋_GBK" w:hAnsi="方正小标宋_GBK" w:eastAsia="方正小标宋_GBK" w:cs="方正小标宋_GBK"/>
          <w:sz w:val="40"/>
          <w:szCs w:val="40"/>
          <w:lang w:val="en-US" w:eastAsia="en-US" w:bidi="ar-SA"/>
        </w:rPr>
      </w:pPr>
      <w:r>
        <w:rPr>
          <w:rFonts w:hint="eastAsia" w:ascii="方正小标宋_GBK" w:hAnsi="方正小标宋_GBK" w:eastAsia="方正小标宋_GBK" w:cs="方正小标宋_GBK"/>
          <w:sz w:val="40"/>
          <w:szCs w:val="40"/>
          <w:lang w:val="en-US" w:eastAsia="zh-CN" w:bidi="ar-SA"/>
        </w:rPr>
        <w:t>2025年</w:t>
      </w:r>
      <w:r>
        <w:rPr>
          <w:rFonts w:hint="eastAsia" w:ascii="方正小标宋_GBK" w:hAnsi="方正小标宋_GBK" w:eastAsia="方正小标宋_GBK" w:cs="方正小标宋_GBK"/>
          <w:sz w:val="40"/>
          <w:szCs w:val="40"/>
          <w:lang w:val="en-US" w:eastAsia="en-US" w:bidi="ar-SA"/>
        </w:rPr>
        <w:t>度项目支出绩效自评表</w:t>
      </w:r>
    </w:p>
    <w:p w14:paraId="598DACFC">
      <w:pPr>
        <w:keepLines/>
        <w:spacing w:line="131" w:lineRule="exact"/>
        <w:rPr>
          <w:rFonts w:ascii="Times New Roman" w:hAnsi="Times New Roman" w:eastAsia="仿宋_GB2312" w:cs="Times New Roman"/>
          <w:kern w:val="0"/>
          <w:sz w:val="32"/>
          <w:szCs w:val="20"/>
        </w:rPr>
      </w:pPr>
    </w:p>
    <w:tbl>
      <w:tblPr>
        <w:tblStyle w:val="11"/>
        <w:tblW w:w="146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806"/>
        <w:gridCol w:w="2248"/>
        <w:gridCol w:w="1958"/>
        <w:gridCol w:w="1191"/>
        <w:gridCol w:w="1567"/>
        <w:gridCol w:w="858"/>
        <w:gridCol w:w="873"/>
        <w:gridCol w:w="2412"/>
      </w:tblGrid>
      <w:tr w14:paraId="685F4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5762" w:type="dxa"/>
            <w:gridSpan w:val="3"/>
            <w:vAlign w:val="center"/>
          </w:tcPr>
          <w:p w14:paraId="49CEFCC1">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项目支出名称</w:t>
            </w:r>
          </w:p>
        </w:tc>
        <w:tc>
          <w:tcPr>
            <w:tcW w:w="8859" w:type="dxa"/>
            <w:gridSpan w:val="6"/>
            <w:vAlign w:val="center"/>
          </w:tcPr>
          <w:p w14:paraId="4C994C19">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日常工作经费</w:t>
            </w:r>
          </w:p>
        </w:tc>
      </w:tr>
      <w:tr w14:paraId="41039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708" w:type="dxa"/>
            <w:vAlign w:val="center"/>
          </w:tcPr>
          <w:p w14:paraId="64D0B3A8">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主管部门</w:t>
            </w:r>
          </w:p>
        </w:tc>
        <w:tc>
          <w:tcPr>
            <w:tcW w:w="7203" w:type="dxa"/>
            <w:gridSpan w:val="4"/>
            <w:vAlign w:val="center"/>
          </w:tcPr>
          <w:p w14:paraId="74E01FE1">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岳阳市生态环境局</w:t>
            </w:r>
          </w:p>
        </w:tc>
        <w:tc>
          <w:tcPr>
            <w:tcW w:w="1567" w:type="dxa"/>
            <w:vAlign w:val="center"/>
          </w:tcPr>
          <w:p w14:paraId="38535943">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实施单位</w:t>
            </w:r>
          </w:p>
        </w:tc>
        <w:tc>
          <w:tcPr>
            <w:tcW w:w="4143" w:type="dxa"/>
            <w:gridSpan w:val="3"/>
            <w:vAlign w:val="center"/>
          </w:tcPr>
          <w:p w14:paraId="097E4192">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岳阳市生态环境局华容分局</w:t>
            </w:r>
          </w:p>
        </w:tc>
      </w:tr>
      <w:tr w14:paraId="3E864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708" w:type="dxa"/>
            <w:vMerge w:val="restart"/>
            <w:tcBorders>
              <w:bottom w:val="nil"/>
            </w:tcBorders>
            <w:vAlign w:val="center"/>
          </w:tcPr>
          <w:p w14:paraId="5584E865">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p w14:paraId="416E0009">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p>
          <w:p w14:paraId="775F2E97">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lang w:eastAsia="zh-CN"/>
              </w:rPr>
            </w:pPr>
            <w:r>
              <w:rPr>
                <w:rFonts w:ascii="方正仿宋_GBK" w:hAnsi="方正仿宋_GBK" w:eastAsia="方正仿宋_GBK" w:cs="方正仿宋_GBK"/>
                <w:w w:val="97"/>
                <w:kern w:val="0"/>
                <w:sz w:val="24"/>
                <w:szCs w:val="24"/>
              </w:rPr>
              <w:t>项目资金</w:t>
            </w:r>
            <w:r>
              <w:rPr>
                <w:rFonts w:hint="eastAsia" w:ascii="方正仿宋_GBK" w:hAnsi="方正仿宋_GBK" w:eastAsia="方正仿宋_GBK" w:cs="方正仿宋_GBK"/>
                <w:w w:val="97"/>
                <w:kern w:val="0"/>
              </w:rPr>
              <w:br w:type="textWrapping"/>
            </w:r>
            <w:r>
              <w:rPr>
                <w:rFonts w:ascii="方正仿宋_GBK" w:hAnsi="方正仿宋_GBK" w:eastAsia="方正仿宋_GBK" w:cs="方正仿宋_GBK"/>
                <w:w w:val="97"/>
                <w:kern w:val="0"/>
                <w:sz w:val="24"/>
                <w:szCs w:val="24"/>
                <w:lang w:eastAsia="zh-CN"/>
              </w:rPr>
              <w:t>（</w:t>
            </w:r>
            <w:r>
              <w:rPr>
                <w:rFonts w:ascii="方正仿宋_GBK" w:hAnsi="方正仿宋_GBK" w:eastAsia="方正仿宋_GBK" w:cs="方正仿宋_GBK"/>
                <w:w w:val="97"/>
                <w:kern w:val="0"/>
                <w:sz w:val="24"/>
                <w:szCs w:val="24"/>
              </w:rPr>
              <w:t>万元</w:t>
            </w:r>
            <w:r>
              <w:rPr>
                <w:rFonts w:ascii="方正仿宋_GBK" w:hAnsi="方正仿宋_GBK" w:eastAsia="方正仿宋_GBK" w:cs="方正仿宋_GBK"/>
                <w:w w:val="97"/>
                <w:kern w:val="0"/>
                <w:sz w:val="24"/>
                <w:szCs w:val="24"/>
                <w:lang w:eastAsia="zh-CN"/>
              </w:rPr>
              <w:t>）</w:t>
            </w:r>
          </w:p>
        </w:tc>
        <w:tc>
          <w:tcPr>
            <w:tcW w:w="4054" w:type="dxa"/>
            <w:gridSpan w:val="2"/>
            <w:vAlign w:val="center"/>
          </w:tcPr>
          <w:p w14:paraId="098B2A67">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958" w:type="dxa"/>
            <w:vAlign w:val="center"/>
          </w:tcPr>
          <w:p w14:paraId="4D17237D">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年初预算数</w:t>
            </w:r>
          </w:p>
        </w:tc>
        <w:tc>
          <w:tcPr>
            <w:tcW w:w="1191" w:type="dxa"/>
            <w:vAlign w:val="center"/>
          </w:tcPr>
          <w:p w14:paraId="681ACDED">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全年</w:t>
            </w:r>
            <w:r>
              <w:rPr>
                <w:rFonts w:hint="eastAsia" w:ascii="方正仿宋_GBK" w:hAnsi="方正仿宋_GBK" w:eastAsia="方正仿宋_GBK" w:cs="方正仿宋_GBK"/>
                <w:w w:val="97"/>
                <w:kern w:val="0"/>
              </w:rPr>
              <w:br w:type="textWrapping"/>
            </w:r>
            <w:r>
              <w:rPr>
                <w:rFonts w:ascii="方正仿宋_GBK" w:hAnsi="方正仿宋_GBK" w:eastAsia="方正仿宋_GBK" w:cs="方正仿宋_GBK"/>
                <w:w w:val="97"/>
                <w:kern w:val="0"/>
                <w:sz w:val="24"/>
                <w:szCs w:val="24"/>
              </w:rPr>
              <w:t>预算数</w:t>
            </w:r>
          </w:p>
        </w:tc>
        <w:tc>
          <w:tcPr>
            <w:tcW w:w="1567" w:type="dxa"/>
            <w:vAlign w:val="center"/>
          </w:tcPr>
          <w:p w14:paraId="266281F0">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全年执行数</w:t>
            </w:r>
          </w:p>
        </w:tc>
        <w:tc>
          <w:tcPr>
            <w:tcW w:w="858" w:type="dxa"/>
            <w:vAlign w:val="center"/>
          </w:tcPr>
          <w:p w14:paraId="40B7E6E2">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分值</w:t>
            </w:r>
          </w:p>
        </w:tc>
        <w:tc>
          <w:tcPr>
            <w:tcW w:w="873" w:type="dxa"/>
            <w:vAlign w:val="center"/>
          </w:tcPr>
          <w:p w14:paraId="005CB592">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执行率</w:t>
            </w:r>
          </w:p>
        </w:tc>
        <w:tc>
          <w:tcPr>
            <w:tcW w:w="2412" w:type="dxa"/>
            <w:vAlign w:val="center"/>
          </w:tcPr>
          <w:p w14:paraId="3EF775A2">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自评得分</w:t>
            </w:r>
          </w:p>
        </w:tc>
      </w:tr>
      <w:tr w14:paraId="5BB8F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708" w:type="dxa"/>
            <w:vMerge w:val="continue"/>
            <w:tcBorders>
              <w:top w:val="nil"/>
              <w:bottom w:val="nil"/>
            </w:tcBorders>
            <w:vAlign w:val="center"/>
          </w:tcPr>
          <w:p w14:paraId="680314B0">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4054" w:type="dxa"/>
            <w:gridSpan w:val="2"/>
            <w:vAlign w:val="center"/>
          </w:tcPr>
          <w:p w14:paraId="0F6B8607">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年度资金总额</w:t>
            </w:r>
          </w:p>
        </w:tc>
        <w:tc>
          <w:tcPr>
            <w:tcW w:w="1958" w:type="dxa"/>
            <w:vAlign w:val="center"/>
          </w:tcPr>
          <w:p w14:paraId="425A02CB">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620.29</w:t>
            </w:r>
          </w:p>
        </w:tc>
        <w:tc>
          <w:tcPr>
            <w:tcW w:w="1191" w:type="dxa"/>
            <w:vAlign w:val="center"/>
          </w:tcPr>
          <w:p w14:paraId="3EA80AFA">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620.29</w:t>
            </w:r>
          </w:p>
        </w:tc>
        <w:tc>
          <w:tcPr>
            <w:tcW w:w="1567" w:type="dxa"/>
            <w:vAlign w:val="center"/>
          </w:tcPr>
          <w:p w14:paraId="57518441">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620.01</w:t>
            </w:r>
          </w:p>
        </w:tc>
        <w:tc>
          <w:tcPr>
            <w:tcW w:w="858" w:type="dxa"/>
            <w:vAlign w:val="center"/>
          </w:tcPr>
          <w:p w14:paraId="4B93B379">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10</w:t>
            </w:r>
          </w:p>
        </w:tc>
        <w:tc>
          <w:tcPr>
            <w:tcW w:w="873" w:type="dxa"/>
            <w:vAlign w:val="center"/>
          </w:tcPr>
          <w:p w14:paraId="0701A147">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99%</w:t>
            </w:r>
          </w:p>
        </w:tc>
        <w:tc>
          <w:tcPr>
            <w:tcW w:w="2412" w:type="dxa"/>
            <w:vAlign w:val="center"/>
          </w:tcPr>
          <w:p w14:paraId="5510C35D">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10</w:t>
            </w:r>
          </w:p>
        </w:tc>
      </w:tr>
      <w:tr w14:paraId="02BD4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708" w:type="dxa"/>
            <w:vMerge w:val="continue"/>
            <w:tcBorders>
              <w:top w:val="nil"/>
              <w:bottom w:val="nil"/>
            </w:tcBorders>
            <w:vAlign w:val="center"/>
          </w:tcPr>
          <w:p w14:paraId="3FB329C2">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4054" w:type="dxa"/>
            <w:gridSpan w:val="2"/>
            <w:vAlign w:val="center"/>
          </w:tcPr>
          <w:p w14:paraId="18DD44DA">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其中：当年财政拨款</w:t>
            </w:r>
          </w:p>
        </w:tc>
        <w:tc>
          <w:tcPr>
            <w:tcW w:w="1958" w:type="dxa"/>
            <w:vAlign w:val="center"/>
          </w:tcPr>
          <w:p w14:paraId="76306853">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620.29</w:t>
            </w:r>
          </w:p>
        </w:tc>
        <w:tc>
          <w:tcPr>
            <w:tcW w:w="1191" w:type="dxa"/>
            <w:vAlign w:val="center"/>
          </w:tcPr>
          <w:p w14:paraId="10498963">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620.29</w:t>
            </w:r>
          </w:p>
        </w:tc>
        <w:tc>
          <w:tcPr>
            <w:tcW w:w="1567" w:type="dxa"/>
            <w:vAlign w:val="center"/>
          </w:tcPr>
          <w:p w14:paraId="58A52B76">
            <w:pPr>
              <w:pStyle w:val="13"/>
              <w:keepLines/>
              <w:adjustRightInd w:val="0"/>
              <w:snapToGrid w:val="0"/>
              <w:spacing w:before="0" w:line="240" w:lineRule="exact"/>
              <w:ind w:left="57"/>
              <w:rPr>
                <w:rFonts w:hint="default"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620.01</w:t>
            </w:r>
          </w:p>
        </w:tc>
        <w:tc>
          <w:tcPr>
            <w:tcW w:w="858" w:type="dxa"/>
            <w:vAlign w:val="center"/>
          </w:tcPr>
          <w:p w14:paraId="5DCA1ADA">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873" w:type="dxa"/>
            <w:vAlign w:val="center"/>
          </w:tcPr>
          <w:p w14:paraId="55DD4A5C">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2412" w:type="dxa"/>
            <w:vAlign w:val="center"/>
          </w:tcPr>
          <w:p w14:paraId="5265D73E">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39C11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1708" w:type="dxa"/>
            <w:vMerge w:val="continue"/>
            <w:tcBorders>
              <w:top w:val="nil"/>
              <w:bottom w:val="nil"/>
            </w:tcBorders>
            <w:vAlign w:val="center"/>
          </w:tcPr>
          <w:p w14:paraId="184DB34B">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4054" w:type="dxa"/>
            <w:gridSpan w:val="2"/>
            <w:vAlign w:val="center"/>
          </w:tcPr>
          <w:p w14:paraId="6D343FA5">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上年结转资金</w:t>
            </w:r>
          </w:p>
        </w:tc>
        <w:tc>
          <w:tcPr>
            <w:tcW w:w="1958" w:type="dxa"/>
            <w:vAlign w:val="center"/>
          </w:tcPr>
          <w:p w14:paraId="612E7A8C">
            <w:pPr>
              <w:pStyle w:val="13"/>
              <w:keepLines/>
              <w:adjustRightInd w:val="0"/>
              <w:snapToGrid w:val="0"/>
              <w:spacing w:before="0" w:line="240" w:lineRule="exact"/>
              <w:ind w:left="57"/>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0</w:t>
            </w:r>
          </w:p>
        </w:tc>
        <w:tc>
          <w:tcPr>
            <w:tcW w:w="1191" w:type="dxa"/>
            <w:vAlign w:val="center"/>
          </w:tcPr>
          <w:p w14:paraId="7D6D96C1">
            <w:pPr>
              <w:pStyle w:val="13"/>
              <w:keepLines/>
              <w:adjustRightInd w:val="0"/>
              <w:snapToGrid w:val="0"/>
              <w:spacing w:before="0" w:line="240" w:lineRule="exact"/>
              <w:ind w:left="57"/>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0</w:t>
            </w:r>
          </w:p>
        </w:tc>
        <w:tc>
          <w:tcPr>
            <w:tcW w:w="1567" w:type="dxa"/>
            <w:vAlign w:val="center"/>
          </w:tcPr>
          <w:p w14:paraId="69C9DA63">
            <w:pPr>
              <w:pStyle w:val="13"/>
              <w:keepLines/>
              <w:adjustRightInd w:val="0"/>
              <w:snapToGrid w:val="0"/>
              <w:spacing w:before="0" w:line="240" w:lineRule="exact"/>
              <w:ind w:left="57"/>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0</w:t>
            </w:r>
          </w:p>
        </w:tc>
        <w:tc>
          <w:tcPr>
            <w:tcW w:w="858" w:type="dxa"/>
            <w:vAlign w:val="center"/>
          </w:tcPr>
          <w:p w14:paraId="6CD9997C">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873" w:type="dxa"/>
            <w:vAlign w:val="center"/>
          </w:tcPr>
          <w:p w14:paraId="20A021A2">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2412" w:type="dxa"/>
            <w:vAlign w:val="center"/>
          </w:tcPr>
          <w:p w14:paraId="1BFB7D91">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07A53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1708" w:type="dxa"/>
            <w:vMerge w:val="continue"/>
            <w:tcBorders>
              <w:top w:val="nil"/>
            </w:tcBorders>
            <w:vAlign w:val="center"/>
          </w:tcPr>
          <w:p w14:paraId="309EF71A">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4054" w:type="dxa"/>
            <w:gridSpan w:val="2"/>
            <w:vAlign w:val="center"/>
          </w:tcPr>
          <w:p w14:paraId="30B83BC5">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其他资金</w:t>
            </w:r>
          </w:p>
        </w:tc>
        <w:tc>
          <w:tcPr>
            <w:tcW w:w="1958" w:type="dxa"/>
            <w:vAlign w:val="center"/>
          </w:tcPr>
          <w:p w14:paraId="63208BD9">
            <w:pPr>
              <w:pStyle w:val="13"/>
              <w:keepLines/>
              <w:adjustRightInd w:val="0"/>
              <w:snapToGrid w:val="0"/>
              <w:spacing w:before="0" w:line="240" w:lineRule="exact"/>
              <w:ind w:left="57"/>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0</w:t>
            </w:r>
          </w:p>
        </w:tc>
        <w:tc>
          <w:tcPr>
            <w:tcW w:w="1191" w:type="dxa"/>
            <w:vAlign w:val="center"/>
          </w:tcPr>
          <w:p w14:paraId="006E20FD">
            <w:pPr>
              <w:pStyle w:val="13"/>
              <w:keepLines/>
              <w:adjustRightInd w:val="0"/>
              <w:snapToGrid w:val="0"/>
              <w:spacing w:before="0" w:line="240" w:lineRule="exact"/>
              <w:ind w:left="57"/>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0</w:t>
            </w:r>
          </w:p>
        </w:tc>
        <w:tc>
          <w:tcPr>
            <w:tcW w:w="1567" w:type="dxa"/>
            <w:vAlign w:val="center"/>
          </w:tcPr>
          <w:p w14:paraId="0B4AF8C2">
            <w:pPr>
              <w:pStyle w:val="13"/>
              <w:keepLines/>
              <w:adjustRightInd w:val="0"/>
              <w:snapToGrid w:val="0"/>
              <w:spacing w:before="0" w:line="240" w:lineRule="exact"/>
              <w:ind w:left="57"/>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0</w:t>
            </w:r>
          </w:p>
        </w:tc>
        <w:tc>
          <w:tcPr>
            <w:tcW w:w="858" w:type="dxa"/>
            <w:vAlign w:val="center"/>
          </w:tcPr>
          <w:p w14:paraId="749A7134">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873" w:type="dxa"/>
            <w:vAlign w:val="center"/>
          </w:tcPr>
          <w:p w14:paraId="5020DAFB">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2412" w:type="dxa"/>
            <w:vAlign w:val="center"/>
          </w:tcPr>
          <w:p w14:paraId="5B6DC2F2">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0B8B1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1708" w:type="dxa"/>
            <w:vMerge w:val="restart"/>
            <w:tcBorders>
              <w:bottom w:val="nil"/>
            </w:tcBorders>
            <w:vAlign w:val="center"/>
          </w:tcPr>
          <w:p w14:paraId="57559207">
            <w:pPr>
              <w:pStyle w:val="13"/>
              <w:keepLines/>
              <w:adjustRightInd w:val="0"/>
              <w:snapToGrid w:val="0"/>
              <w:spacing w:before="0" w:line="240" w:lineRule="exact"/>
              <w:ind w:left="0"/>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年度总体目标</w:t>
            </w:r>
          </w:p>
        </w:tc>
        <w:tc>
          <w:tcPr>
            <w:tcW w:w="7203" w:type="dxa"/>
            <w:gridSpan w:val="4"/>
            <w:vAlign w:val="center"/>
          </w:tcPr>
          <w:p w14:paraId="648536F9">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预期目标</w:t>
            </w:r>
          </w:p>
        </w:tc>
        <w:tc>
          <w:tcPr>
            <w:tcW w:w="5710" w:type="dxa"/>
            <w:gridSpan w:val="4"/>
            <w:vAlign w:val="center"/>
          </w:tcPr>
          <w:p w14:paraId="31B39641">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实际完成情况</w:t>
            </w:r>
          </w:p>
        </w:tc>
      </w:tr>
      <w:tr w14:paraId="5728A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0" w:hRule="atLeast"/>
          <w:jc w:val="center"/>
        </w:trPr>
        <w:tc>
          <w:tcPr>
            <w:tcW w:w="1708" w:type="dxa"/>
            <w:vMerge w:val="continue"/>
            <w:tcBorders>
              <w:top w:val="nil"/>
            </w:tcBorders>
            <w:vAlign w:val="center"/>
          </w:tcPr>
          <w:p w14:paraId="74C11142">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7203" w:type="dxa"/>
            <w:gridSpan w:val="4"/>
            <w:vAlign w:val="center"/>
          </w:tcPr>
          <w:p w14:paraId="5B1F3263">
            <w:pPr>
              <w:keepLines/>
              <w:adjustRightInd w:val="0"/>
              <w:snapToGrid w:val="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认真贯彻落实党的二十届三中全会、党的二十大精神和生态文明思想，以“保护好一江碧水”和“绿水青山就是金山银山”为宗旨，以污染防治工作为中心，持续推进生态环境保护项目建设，改善大气生态环境、水生态环境等。2.打好双十行动污染防治攻坚战、利剑行动夏季攻势、洞庭清波、环保督查、月考核、突出环境问题整改销号等。3.持续抓好突出生态环境问题整改，对已经完成整改任务的中央及省环保督察反馈问题和信访件再次组织开展“回头看”，坚决防止滑坡反弹。4.持续打好“十大组合拳”，完成排渍口整治等项目建设，巩固提升华容河治理成效；按照环科院专家提出的方案对东湖等重点河湖的水质进行治理，确保全县内湖内河水质稳定好转。</w:t>
            </w:r>
          </w:p>
        </w:tc>
        <w:tc>
          <w:tcPr>
            <w:tcW w:w="5710" w:type="dxa"/>
            <w:gridSpan w:val="4"/>
            <w:vAlign w:val="center"/>
          </w:tcPr>
          <w:p w14:paraId="40DA9437">
            <w:pPr>
              <w:keepLines/>
              <w:adjustRightInd w:val="0"/>
              <w:snapToGrid w:val="0"/>
              <w:jc w:val="both"/>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rPr>
              <w:t>202</w:t>
            </w: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kern w:val="0"/>
                <w:sz w:val="24"/>
                <w:szCs w:val="24"/>
              </w:rPr>
              <w:t>年，全县各部门站在“守护好一江碧水”的政治高度，坚决贯彻落实好中央、省、市关于生态环境保护工作的部署安排，强力推进污染防治攻坚战“夏季攻势”任务、</w:t>
            </w:r>
            <w:r>
              <w:rPr>
                <w:rFonts w:hint="eastAsia" w:ascii="方正仿宋_GBK" w:hAnsi="方正仿宋_GBK" w:eastAsia="方正仿宋_GBK" w:cs="方正仿宋_GBK"/>
                <w:kern w:val="0"/>
                <w:sz w:val="24"/>
                <w:szCs w:val="24"/>
                <w:lang w:eastAsia="zh-CN"/>
              </w:rPr>
              <w:t>秸秆禁烧与综合利用</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lang w:eastAsia="zh-CN"/>
              </w:rPr>
              <w:t>中央和省级环保督察交办问题整改等重要工作</w:t>
            </w:r>
            <w:r>
              <w:rPr>
                <w:rFonts w:hint="eastAsia" w:ascii="方正仿宋_GBK" w:hAnsi="方正仿宋_GBK" w:eastAsia="方正仿宋_GBK" w:cs="方正仿宋_GBK"/>
                <w:kern w:val="0"/>
                <w:sz w:val="24"/>
                <w:szCs w:val="24"/>
              </w:rPr>
              <w:t>，取得</w:t>
            </w:r>
            <w:r>
              <w:rPr>
                <w:rFonts w:hint="eastAsia" w:ascii="方正仿宋_GBK" w:hAnsi="方正仿宋_GBK" w:eastAsia="方正仿宋_GBK" w:cs="方正仿宋_GBK"/>
                <w:kern w:val="0"/>
                <w:sz w:val="24"/>
                <w:szCs w:val="24"/>
                <w:lang w:eastAsia="zh-CN"/>
              </w:rPr>
              <w:t>阶段性成效</w:t>
            </w:r>
            <w:r>
              <w:rPr>
                <w:rFonts w:hint="eastAsia" w:ascii="方正仿宋_GBK" w:hAnsi="方正仿宋_GBK" w:eastAsia="方正仿宋_GBK" w:cs="方正仿宋_GBK"/>
                <w:kern w:val="0"/>
                <w:sz w:val="24"/>
                <w:szCs w:val="24"/>
              </w:rPr>
              <w:t>，我县环境质量得到</w:t>
            </w:r>
            <w:r>
              <w:rPr>
                <w:rFonts w:hint="eastAsia" w:ascii="方正仿宋_GBK" w:hAnsi="方正仿宋_GBK" w:eastAsia="方正仿宋_GBK" w:cs="方正仿宋_GBK"/>
                <w:kern w:val="0"/>
                <w:sz w:val="24"/>
                <w:szCs w:val="24"/>
                <w:lang w:eastAsia="zh-CN"/>
              </w:rPr>
              <w:t>有效</w:t>
            </w:r>
            <w:r>
              <w:rPr>
                <w:rFonts w:hint="eastAsia" w:ascii="方正仿宋_GBK" w:hAnsi="方正仿宋_GBK" w:eastAsia="方正仿宋_GBK" w:cs="方正仿宋_GBK"/>
                <w:kern w:val="0"/>
                <w:sz w:val="24"/>
                <w:szCs w:val="24"/>
              </w:rPr>
              <w:t>改善</w:t>
            </w:r>
            <w:r>
              <w:rPr>
                <w:rFonts w:hint="eastAsia" w:ascii="方正仿宋_GBK" w:hAnsi="方正仿宋_GBK" w:eastAsia="方正仿宋_GBK" w:cs="方正仿宋_GBK"/>
                <w:kern w:val="0"/>
                <w:sz w:val="24"/>
                <w:szCs w:val="24"/>
                <w:lang w:eastAsia="zh-CN"/>
              </w:rPr>
              <w:t>。</w:t>
            </w:r>
          </w:p>
          <w:p w14:paraId="4546F2B7">
            <w:pPr>
              <w:keepLines/>
              <w:adjustRightInd w:val="0"/>
              <w:snapToGrid w:val="0"/>
              <w:jc w:val="both"/>
              <w:rPr>
                <w:rFonts w:hint="eastAsia" w:ascii="方正仿宋_GBK" w:hAnsi="方正仿宋_GBK" w:eastAsia="方正仿宋_GBK" w:cs="方正仿宋_GBK"/>
                <w:kern w:val="0"/>
                <w:sz w:val="24"/>
                <w:szCs w:val="24"/>
              </w:rPr>
            </w:pPr>
          </w:p>
        </w:tc>
      </w:tr>
      <w:tr w14:paraId="3A17C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1708"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7A3B2C30">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p>
          <w:p w14:paraId="01EFA195">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绩效指标</w:t>
            </w:r>
          </w:p>
        </w:tc>
        <w:tc>
          <w:tcPr>
            <w:tcW w:w="1806" w:type="dxa"/>
            <w:tcBorders>
              <w:top w:val="single" w:color="auto" w:sz="4" w:space="0"/>
              <w:left w:val="single" w:color="auto" w:sz="4" w:space="0"/>
              <w:bottom w:val="single" w:color="auto" w:sz="4" w:space="0"/>
              <w:right w:val="single" w:color="auto" w:sz="4" w:space="0"/>
            </w:tcBorders>
            <w:vAlign w:val="center"/>
          </w:tcPr>
          <w:p w14:paraId="1E623C13">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一级指标</w:t>
            </w:r>
          </w:p>
        </w:tc>
        <w:tc>
          <w:tcPr>
            <w:tcW w:w="2248" w:type="dxa"/>
            <w:tcBorders>
              <w:top w:val="single" w:color="auto" w:sz="4" w:space="0"/>
              <w:left w:val="single" w:color="auto" w:sz="4" w:space="0"/>
              <w:bottom w:val="single" w:color="auto" w:sz="4" w:space="0"/>
              <w:right w:val="single" w:color="auto" w:sz="4" w:space="0"/>
            </w:tcBorders>
            <w:vAlign w:val="center"/>
          </w:tcPr>
          <w:p w14:paraId="77FA73A2">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二级指标</w:t>
            </w:r>
          </w:p>
        </w:tc>
        <w:tc>
          <w:tcPr>
            <w:tcW w:w="1958" w:type="dxa"/>
            <w:tcBorders>
              <w:top w:val="single" w:color="auto" w:sz="4" w:space="0"/>
              <w:left w:val="single" w:color="auto" w:sz="4" w:space="0"/>
              <w:bottom w:val="single" w:color="auto" w:sz="4" w:space="0"/>
              <w:right w:val="single" w:color="auto" w:sz="4" w:space="0"/>
            </w:tcBorders>
            <w:vAlign w:val="center"/>
          </w:tcPr>
          <w:p w14:paraId="6551C6CF">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三级指标</w:t>
            </w:r>
          </w:p>
        </w:tc>
        <w:tc>
          <w:tcPr>
            <w:tcW w:w="1191" w:type="dxa"/>
            <w:tcBorders>
              <w:top w:val="single" w:color="auto" w:sz="4" w:space="0"/>
              <w:left w:val="single" w:color="auto" w:sz="4" w:space="0"/>
              <w:bottom w:val="single" w:color="auto" w:sz="4" w:space="0"/>
              <w:right w:val="single" w:color="auto" w:sz="4" w:space="0"/>
            </w:tcBorders>
            <w:vAlign w:val="center"/>
          </w:tcPr>
          <w:p w14:paraId="4AD8DE16">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年度指标值</w:t>
            </w:r>
          </w:p>
        </w:tc>
        <w:tc>
          <w:tcPr>
            <w:tcW w:w="1567" w:type="dxa"/>
            <w:tcBorders>
              <w:top w:val="single" w:color="auto" w:sz="4" w:space="0"/>
              <w:left w:val="single" w:color="auto" w:sz="4" w:space="0"/>
              <w:bottom w:val="single" w:color="auto" w:sz="4" w:space="0"/>
              <w:right w:val="single" w:color="auto" w:sz="4" w:space="0"/>
            </w:tcBorders>
            <w:vAlign w:val="center"/>
          </w:tcPr>
          <w:p w14:paraId="253DB14F">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实际完成值</w:t>
            </w:r>
          </w:p>
        </w:tc>
        <w:tc>
          <w:tcPr>
            <w:tcW w:w="858" w:type="dxa"/>
            <w:tcBorders>
              <w:left w:val="single" w:color="auto" w:sz="4" w:space="0"/>
            </w:tcBorders>
            <w:vAlign w:val="center"/>
          </w:tcPr>
          <w:p w14:paraId="078FA48F">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分值</w:t>
            </w:r>
          </w:p>
        </w:tc>
        <w:tc>
          <w:tcPr>
            <w:tcW w:w="873" w:type="dxa"/>
            <w:vAlign w:val="center"/>
          </w:tcPr>
          <w:p w14:paraId="3DB30C19">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得分</w:t>
            </w:r>
          </w:p>
        </w:tc>
        <w:tc>
          <w:tcPr>
            <w:tcW w:w="2412" w:type="dxa"/>
            <w:vAlign w:val="center"/>
          </w:tcPr>
          <w:p w14:paraId="51F4E7F6">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偏差原因</w:t>
            </w:r>
          </w:p>
          <w:p w14:paraId="186C14FE">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ascii="方正仿宋_GBK" w:hAnsi="方正仿宋_GBK" w:eastAsia="方正仿宋_GBK" w:cs="方正仿宋_GBK"/>
                <w:w w:val="97"/>
                <w:kern w:val="0"/>
                <w:sz w:val="24"/>
                <w:szCs w:val="24"/>
              </w:rPr>
              <w:t>分析及改进措施</w:t>
            </w:r>
          </w:p>
        </w:tc>
      </w:tr>
      <w:tr w14:paraId="38EF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0319742">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3125C280">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lang w:eastAsia="zh-CN"/>
              </w:rPr>
            </w:pPr>
            <w:r>
              <w:rPr>
                <w:rFonts w:ascii="方正仿宋_GBK" w:hAnsi="方正仿宋_GBK" w:eastAsia="方正仿宋_GBK" w:cs="方正仿宋_GBK"/>
                <w:w w:val="97"/>
                <w:kern w:val="0"/>
                <w:sz w:val="24"/>
                <w:szCs w:val="24"/>
              </w:rPr>
              <w:t>产出指标</w:t>
            </w:r>
            <w:r>
              <w:rPr>
                <w:rFonts w:hint="eastAsia" w:ascii="方正仿宋_GBK" w:hAnsi="方正仿宋_GBK" w:eastAsia="方正仿宋_GBK" w:cs="方正仿宋_GBK"/>
                <w:w w:val="97"/>
                <w:kern w:val="0"/>
              </w:rPr>
              <w:br w:type="textWrapping"/>
            </w:r>
            <w:r>
              <w:rPr>
                <w:rFonts w:ascii="方正仿宋_GBK" w:hAnsi="方正仿宋_GBK" w:eastAsia="方正仿宋_GBK" w:cs="方正仿宋_GBK"/>
                <w:w w:val="97"/>
                <w:kern w:val="0"/>
                <w:sz w:val="24"/>
                <w:szCs w:val="24"/>
                <w:lang w:eastAsia="zh-CN"/>
              </w:rPr>
              <w:t>（</w:t>
            </w:r>
            <w:r>
              <w:rPr>
                <w:rFonts w:ascii="方正仿宋_GBK" w:hAnsi="方正仿宋_GBK" w:eastAsia="方正仿宋_GBK" w:cs="方正仿宋_GBK"/>
                <w:w w:val="97"/>
                <w:kern w:val="0"/>
                <w:sz w:val="24"/>
                <w:szCs w:val="24"/>
              </w:rPr>
              <w:t>50分</w:t>
            </w:r>
            <w:r>
              <w:rPr>
                <w:rFonts w:ascii="方正仿宋_GBK" w:hAnsi="方正仿宋_GBK" w:eastAsia="方正仿宋_GBK" w:cs="方正仿宋_GBK"/>
                <w:w w:val="97"/>
                <w:kern w:val="0"/>
                <w:sz w:val="24"/>
                <w:szCs w:val="24"/>
                <w:lang w:eastAsia="zh-CN"/>
              </w:rPr>
              <w:t>）</w:t>
            </w:r>
          </w:p>
        </w:tc>
        <w:tc>
          <w:tcPr>
            <w:tcW w:w="2248" w:type="dxa"/>
            <w:vMerge w:val="restart"/>
            <w:tcBorders>
              <w:top w:val="single" w:color="auto" w:sz="4" w:space="0"/>
              <w:left w:val="single" w:color="auto" w:sz="4" w:space="0"/>
              <w:bottom w:val="single" w:color="auto" w:sz="4" w:space="0"/>
              <w:right w:val="single" w:color="auto" w:sz="4" w:space="0"/>
            </w:tcBorders>
            <w:vAlign w:val="center"/>
          </w:tcPr>
          <w:p w14:paraId="1256F7EF">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数量指标</w:t>
            </w:r>
          </w:p>
        </w:tc>
        <w:tc>
          <w:tcPr>
            <w:tcW w:w="1958" w:type="dxa"/>
            <w:tcBorders>
              <w:top w:val="single" w:color="auto" w:sz="4" w:space="0"/>
              <w:left w:val="single" w:color="auto" w:sz="4" w:space="0"/>
              <w:bottom w:val="single" w:color="auto" w:sz="4" w:space="0"/>
              <w:right w:val="single" w:color="auto" w:sz="4" w:space="0"/>
            </w:tcBorders>
            <w:vAlign w:val="center"/>
          </w:tcPr>
          <w:p w14:paraId="05F7E51F">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1.开展重点污染源单位现场抽查。</w:t>
            </w:r>
          </w:p>
        </w:tc>
        <w:tc>
          <w:tcPr>
            <w:tcW w:w="1191" w:type="dxa"/>
            <w:tcBorders>
              <w:top w:val="single" w:color="auto" w:sz="4" w:space="0"/>
              <w:left w:val="single" w:color="auto" w:sz="4" w:space="0"/>
              <w:bottom w:val="single" w:color="auto" w:sz="4" w:space="0"/>
              <w:right w:val="single" w:color="auto" w:sz="4" w:space="0"/>
            </w:tcBorders>
            <w:vAlign w:val="center"/>
          </w:tcPr>
          <w:p w14:paraId="3C8AD539">
            <w:pPr>
              <w:keepLines/>
              <w:adjustRightInd w:val="0"/>
              <w:snapToGrid w:val="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≥100次</w:t>
            </w:r>
          </w:p>
        </w:tc>
        <w:tc>
          <w:tcPr>
            <w:tcW w:w="1567" w:type="dxa"/>
            <w:tcBorders>
              <w:top w:val="single" w:color="auto" w:sz="4" w:space="0"/>
              <w:left w:val="single" w:color="auto" w:sz="4" w:space="0"/>
              <w:bottom w:val="single" w:color="auto" w:sz="4" w:space="0"/>
              <w:right w:val="single" w:color="auto" w:sz="4" w:space="0"/>
            </w:tcBorders>
            <w:vAlign w:val="center"/>
          </w:tcPr>
          <w:p w14:paraId="68EB3B2F">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hint="eastAsia" w:ascii="方正仿宋_GBK" w:hAnsi="方正仿宋_GBK" w:eastAsia="方正仿宋_GBK" w:cs="方正仿宋_GBK"/>
                <w:kern w:val="0"/>
                <w:sz w:val="24"/>
                <w:szCs w:val="24"/>
                <w:lang w:val="en-US" w:eastAsia="zh-CN"/>
              </w:rPr>
              <w:t>≥100次</w:t>
            </w:r>
          </w:p>
        </w:tc>
        <w:tc>
          <w:tcPr>
            <w:tcW w:w="858" w:type="dxa"/>
            <w:tcBorders>
              <w:left w:val="single" w:color="auto" w:sz="4" w:space="0"/>
            </w:tcBorders>
            <w:vAlign w:val="center"/>
          </w:tcPr>
          <w:p w14:paraId="36CBDE31">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873" w:type="dxa"/>
            <w:vAlign w:val="center"/>
          </w:tcPr>
          <w:p w14:paraId="1B250600">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2412" w:type="dxa"/>
            <w:vAlign w:val="center"/>
          </w:tcPr>
          <w:p w14:paraId="04628099">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14D88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2C6D3D1">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77784532">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right w:val="single" w:color="auto" w:sz="4" w:space="0"/>
            </w:tcBorders>
            <w:vAlign w:val="center"/>
          </w:tcPr>
          <w:p w14:paraId="71E08967">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02CB1221">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2.各项环保专项督查行动，打击违法行为。</w:t>
            </w:r>
          </w:p>
        </w:tc>
        <w:tc>
          <w:tcPr>
            <w:tcW w:w="1191" w:type="dxa"/>
            <w:tcBorders>
              <w:top w:val="single" w:color="auto" w:sz="4" w:space="0"/>
              <w:left w:val="single" w:color="auto" w:sz="4" w:space="0"/>
              <w:bottom w:val="single" w:color="auto" w:sz="4" w:space="0"/>
              <w:right w:val="single" w:color="auto" w:sz="4" w:space="0"/>
            </w:tcBorders>
            <w:vAlign w:val="center"/>
          </w:tcPr>
          <w:p w14:paraId="6C3EB640">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≥100次</w:t>
            </w:r>
          </w:p>
        </w:tc>
        <w:tc>
          <w:tcPr>
            <w:tcW w:w="1567" w:type="dxa"/>
            <w:tcBorders>
              <w:top w:val="single" w:color="auto" w:sz="4" w:space="0"/>
              <w:left w:val="single" w:color="auto" w:sz="4" w:space="0"/>
              <w:bottom w:val="single" w:color="auto" w:sz="4" w:space="0"/>
              <w:right w:val="single" w:color="auto" w:sz="4" w:space="0"/>
            </w:tcBorders>
            <w:vAlign w:val="center"/>
          </w:tcPr>
          <w:p w14:paraId="090D0C66">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hint="eastAsia" w:ascii="方正仿宋_GBK" w:hAnsi="方正仿宋_GBK" w:eastAsia="方正仿宋_GBK" w:cs="方正仿宋_GBK"/>
                <w:kern w:val="0"/>
                <w:sz w:val="24"/>
                <w:szCs w:val="24"/>
                <w:lang w:val="en-US" w:eastAsia="zh-CN"/>
              </w:rPr>
              <w:t>≥100次</w:t>
            </w:r>
          </w:p>
        </w:tc>
        <w:tc>
          <w:tcPr>
            <w:tcW w:w="858" w:type="dxa"/>
            <w:tcBorders>
              <w:left w:val="single" w:color="auto" w:sz="4" w:space="0"/>
            </w:tcBorders>
            <w:vAlign w:val="center"/>
          </w:tcPr>
          <w:p w14:paraId="37E08F5B">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873" w:type="dxa"/>
            <w:vAlign w:val="center"/>
          </w:tcPr>
          <w:p w14:paraId="36976A79">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2412" w:type="dxa"/>
            <w:vAlign w:val="center"/>
          </w:tcPr>
          <w:p w14:paraId="2DDF1059">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04AEB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D400D74">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7FFAA29A">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right w:val="single" w:color="auto" w:sz="4" w:space="0"/>
            </w:tcBorders>
            <w:vAlign w:val="center"/>
          </w:tcPr>
          <w:p w14:paraId="3C42151D">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490D3CE7">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3.编制相关可研报告、政策建议等。</w:t>
            </w:r>
          </w:p>
        </w:tc>
        <w:tc>
          <w:tcPr>
            <w:tcW w:w="1191" w:type="dxa"/>
            <w:tcBorders>
              <w:top w:val="single" w:color="auto" w:sz="4" w:space="0"/>
              <w:left w:val="single" w:color="auto" w:sz="4" w:space="0"/>
              <w:bottom w:val="single" w:color="auto" w:sz="4" w:space="0"/>
              <w:right w:val="single" w:color="auto" w:sz="4" w:space="0"/>
            </w:tcBorders>
            <w:vAlign w:val="center"/>
          </w:tcPr>
          <w:p w14:paraId="2D3A47DD">
            <w:pPr>
              <w:keepLines/>
              <w:adjustRightInd w:val="0"/>
              <w:snapToGrid w:val="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≥30份</w:t>
            </w:r>
          </w:p>
        </w:tc>
        <w:tc>
          <w:tcPr>
            <w:tcW w:w="1567" w:type="dxa"/>
            <w:tcBorders>
              <w:top w:val="single" w:color="auto" w:sz="4" w:space="0"/>
              <w:left w:val="single" w:color="auto" w:sz="4" w:space="0"/>
              <w:bottom w:val="single" w:color="auto" w:sz="4" w:space="0"/>
              <w:right w:val="single" w:color="auto" w:sz="4" w:space="0"/>
            </w:tcBorders>
            <w:vAlign w:val="center"/>
          </w:tcPr>
          <w:p w14:paraId="2CF40257">
            <w:pPr>
              <w:pStyle w:val="13"/>
              <w:keepLines/>
              <w:adjustRightInd w:val="0"/>
              <w:snapToGrid w:val="0"/>
              <w:spacing w:before="0" w:line="240" w:lineRule="exact"/>
              <w:ind w:left="57"/>
              <w:jc w:val="center"/>
              <w:rPr>
                <w:rFonts w:hint="default" w:ascii="方正仿宋_GBK" w:hAnsi="方正仿宋_GBK" w:eastAsia="方正仿宋_GBK" w:cs="方正仿宋_GBK"/>
                <w:w w:val="97"/>
                <w:kern w:val="0"/>
                <w:sz w:val="24"/>
                <w:szCs w:val="24"/>
                <w:lang w:val="en-US"/>
              </w:rPr>
            </w:pPr>
            <w:r>
              <w:rPr>
                <w:rFonts w:hint="eastAsia" w:ascii="方正仿宋_GBK" w:hAnsi="方正仿宋_GBK" w:eastAsia="方正仿宋_GBK" w:cs="方正仿宋_GBK"/>
                <w:kern w:val="0"/>
                <w:sz w:val="24"/>
                <w:szCs w:val="24"/>
                <w:lang w:val="en-US" w:eastAsia="zh-CN"/>
              </w:rPr>
              <w:t>≥30份</w:t>
            </w:r>
          </w:p>
        </w:tc>
        <w:tc>
          <w:tcPr>
            <w:tcW w:w="858" w:type="dxa"/>
            <w:tcBorders>
              <w:left w:val="single" w:color="auto" w:sz="4" w:space="0"/>
            </w:tcBorders>
            <w:vAlign w:val="center"/>
          </w:tcPr>
          <w:p w14:paraId="05913E4E">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873" w:type="dxa"/>
            <w:vAlign w:val="center"/>
          </w:tcPr>
          <w:p w14:paraId="450C9B45">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2412" w:type="dxa"/>
            <w:vAlign w:val="center"/>
          </w:tcPr>
          <w:p w14:paraId="47E5338A">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18002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BD6B2E7">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73AB9065">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right w:val="single" w:color="auto" w:sz="4" w:space="0"/>
            </w:tcBorders>
            <w:vAlign w:val="center"/>
          </w:tcPr>
          <w:p w14:paraId="499B5161">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7648873B">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4.全指标监测。</w:t>
            </w:r>
          </w:p>
        </w:tc>
        <w:tc>
          <w:tcPr>
            <w:tcW w:w="1191" w:type="dxa"/>
            <w:tcBorders>
              <w:top w:val="single" w:color="auto" w:sz="4" w:space="0"/>
              <w:left w:val="single" w:color="auto" w:sz="4" w:space="0"/>
              <w:bottom w:val="single" w:color="auto" w:sz="4" w:space="0"/>
              <w:right w:val="single" w:color="auto" w:sz="4" w:space="0"/>
            </w:tcBorders>
            <w:vAlign w:val="center"/>
          </w:tcPr>
          <w:p w14:paraId="153F3E6C">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水环境指标109项、空气指标7项、土壤环境指标8项。</w:t>
            </w:r>
          </w:p>
        </w:tc>
        <w:tc>
          <w:tcPr>
            <w:tcW w:w="1567" w:type="dxa"/>
            <w:tcBorders>
              <w:top w:val="single" w:color="auto" w:sz="4" w:space="0"/>
              <w:left w:val="single" w:color="auto" w:sz="4" w:space="0"/>
              <w:bottom w:val="single" w:color="auto" w:sz="4" w:space="0"/>
              <w:right w:val="single" w:color="auto" w:sz="4" w:space="0"/>
            </w:tcBorders>
            <w:vAlign w:val="center"/>
          </w:tcPr>
          <w:p w14:paraId="72064C6B">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已完成</w:t>
            </w:r>
          </w:p>
        </w:tc>
        <w:tc>
          <w:tcPr>
            <w:tcW w:w="858" w:type="dxa"/>
            <w:tcBorders>
              <w:left w:val="single" w:color="auto" w:sz="4" w:space="0"/>
            </w:tcBorders>
            <w:vAlign w:val="center"/>
          </w:tcPr>
          <w:p w14:paraId="53EF1F94">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873" w:type="dxa"/>
            <w:vAlign w:val="center"/>
          </w:tcPr>
          <w:p w14:paraId="6653E7DF">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2412" w:type="dxa"/>
            <w:vAlign w:val="center"/>
          </w:tcPr>
          <w:p w14:paraId="3D660A57">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624FC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5"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E36C040">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46E87858">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right w:val="single" w:color="auto" w:sz="4" w:space="0"/>
            </w:tcBorders>
            <w:vAlign w:val="center"/>
          </w:tcPr>
          <w:p w14:paraId="6EF05EE2">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715D7358">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5.环境保护政策、法规、规划及标准宣传报道、组织宣传活动、宣传材料制作。</w:t>
            </w:r>
          </w:p>
        </w:tc>
        <w:tc>
          <w:tcPr>
            <w:tcW w:w="1191" w:type="dxa"/>
            <w:tcBorders>
              <w:top w:val="single" w:color="auto" w:sz="4" w:space="0"/>
              <w:left w:val="single" w:color="auto" w:sz="4" w:space="0"/>
              <w:bottom w:val="single" w:color="auto" w:sz="4" w:space="0"/>
              <w:right w:val="single" w:color="auto" w:sz="4" w:space="0"/>
            </w:tcBorders>
            <w:vAlign w:val="center"/>
          </w:tcPr>
          <w:p w14:paraId="2A515AF0">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≥30</w:t>
            </w:r>
          </w:p>
        </w:tc>
        <w:tc>
          <w:tcPr>
            <w:tcW w:w="1567" w:type="dxa"/>
            <w:tcBorders>
              <w:top w:val="single" w:color="auto" w:sz="4" w:space="0"/>
              <w:left w:val="single" w:color="auto" w:sz="4" w:space="0"/>
              <w:bottom w:val="single" w:color="auto" w:sz="4" w:space="0"/>
              <w:right w:val="single" w:color="auto" w:sz="4" w:space="0"/>
            </w:tcBorders>
            <w:vAlign w:val="center"/>
          </w:tcPr>
          <w:p w14:paraId="0A07A132">
            <w:pPr>
              <w:pStyle w:val="13"/>
              <w:keepLines/>
              <w:adjustRightInd w:val="0"/>
              <w:snapToGrid w:val="0"/>
              <w:spacing w:before="0" w:line="240" w:lineRule="exact"/>
              <w:ind w:left="57"/>
              <w:jc w:val="center"/>
              <w:rPr>
                <w:rFonts w:hint="default" w:ascii="方正仿宋_GBK" w:hAnsi="方正仿宋_GBK" w:eastAsia="方正仿宋_GBK" w:cs="方正仿宋_GBK"/>
                <w:w w:val="97"/>
                <w:kern w:val="0"/>
                <w:sz w:val="24"/>
                <w:szCs w:val="24"/>
                <w:lang w:val="en-US"/>
              </w:rPr>
            </w:pPr>
            <w:r>
              <w:rPr>
                <w:rFonts w:hint="eastAsia" w:ascii="方正仿宋_GBK" w:hAnsi="方正仿宋_GBK" w:eastAsia="方正仿宋_GBK" w:cs="方正仿宋_GBK"/>
                <w:kern w:val="0"/>
                <w:sz w:val="24"/>
                <w:szCs w:val="24"/>
                <w:lang w:val="en-US" w:eastAsia="zh-CN"/>
              </w:rPr>
              <w:t>≥30次</w:t>
            </w:r>
          </w:p>
        </w:tc>
        <w:tc>
          <w:tcPr>
            <w:tcW w:w="858" w:type="dxa"/>
            <w:tcBorders>
              <w:left w:val="single" w:color="auto" w:sz="4" w:space="0"/>
            </w:tcBorders>
            <w:vAlign w:val="center"/>
          </w:tcPr>
          <w:p w14:paraId="5AE0912E">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873" w:type="dxa"/>
            <w:vAlign w:val="center"/>
          </w:tcPr>
          <w:p w14:paraId="532E1EFE">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2412" w:type="dxa"/>
            <w:vAlign w:val="center"/>
          </w:tcPr>
          <w:p w14:paraId="56520BC6">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32FF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A48B970">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5B159E4E">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right w:val="single" w:color="auto" w:sz="4" w:space="0"/>
            </w:tcBorders>
            <w:vAlign w:val="center"/>
          </w:tcPr>
          <w:p w14:paraId="6E8B11B9">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48F2FE86">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6.开展声功能区、污染源高值热点分布调查及编制</w:t>
            </w:r>
          </w:p>
        </w:tc>
        <w:tc>
          <w:tcPr>
            <w:tcW w:w="1191" w:type="dxa"/>
            <w:tcBorders>
              <w:top w:val="single" w:color="auto" w:sz="4" w:space="0"/>
              <w:left w:val="single" w:color="auto" w:sz="4" w:space="0"/>
              <w:bottom w:val="single" w:color="auto" w:sz="4" w:space="0"/>
              <w:right w:val="single" w:color="auto" w:sz="4" w:space="0"/>
            </w:tcBorders>
            <w:vAlign w:val="center"/>
          </w:tcPr>
          <w:p w14:paraId="15BDFC4A">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华容县城区声功能区，及抓好大气污染联防联控。</w:t>
            </w:r>
          </w:p>
        </w:tc>
        <w:tc>
          <w:tcPr>
            <w:tcW w:w="1567" w:type="dxa"/>
            <w:tcBorders>
              <w:top w:val="single" w:color="auto" w:sz="4" w:space="0"/>
              <w:left w:val="single" w:color="auto" w:sz="4" w:space="0"/>
              <w:bottom w:val="single" w:color="auto" w:sz="4" w:space="0"/>
              <w:right w:val="single" w:color="auto" w:sz="4" w:space="0"/>
            </w:tcBorders>
            <w:vAlign w:val="center"/>
          </w:tcPr>
          <w:p w14:paraId="17EA2C0C">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lang w:val="en-US" w:eastAsia="zh-CN"/>
              </w:rPr>
              <w:t>已完成</w:t>
            </w:r>
          </w:p>
        </w:tc>
        <w:tc>
          <w:tcPr>
            <w:tcW w:w="858" w:type="dxa"/>
            <w:tcBorders>
              <w:left w:val="single" w:color="auto" w:sz="4" w:space="0"/>
            </w:tcBorders>
            <w:vAlign w:val="center"/>
          </w:tcPr>
          <w:p w14:paraId="13CEA0BE">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873" w:type="dxa"/>
            <w:vAlign w:val="center"/>
          </w:tcPr>
          <w:p w14:paraId="40D878BA">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2412" w:type="dxa"/>
            <w:vAlign w:val="center"/>
          </w:tcPr>
          <w:p w14:paraId="60A8D120">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3DE10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4061E44">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7CE0FF29">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right w:val="single" w:color="auto" w:sz="4" w:space="0"/>
            </w:tcBorders>
            <w:vAlign w:val="center"/>
          </w:tcPr>
          <w:p w14:paraId="40686B7D">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7AAFE04E">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7.小微站年运维状况良好</w:t>
            </w:r>
          </w:p>
        </w:tc>
        <w:tc>
          <w:tcPr>
            <w:tcW w:w="1191" w:type="dxa"/>
            <w:tcBorders>
              <w:top w:val="single" w:color="auto" w:sz="4" w:space="0"/>
              <w:left w:val="single" w:color="auto" w:sz="4" w:space="0"/>
              <w:bottom w:val="single" w:color="auto" w:sz="4" w:space="0"/>
              <w:right w:val="single" w:color="auto" w:sz="4" w:space="0"/>
            </w:tcBorders>
            <w:vAlign w:val="center"/>
          </w:tcPr>
          <w:p w14:paraId="0C38D937">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县域内10个年运维状况良好。</w:t>
            </w:r>
          </w:p>
        </w:tc>
        <w:tc>
          <w:tcPr>
            <w:tcW w:w="1567" w:type="dxa"/>
            <w:tcBorders>
              <w:top w:val="single" w:color="auto" w:sz="4" w:space="0"/>
              <w:left w:val="single" w:color="auto" w:sz="4" w:space="0"/>
              <w:bottom w:val="single" w:color="auto" w:sz="4" w:space="0"/>
              <w:right w:val="single" w:color="auto" w:sz="4" w:space="0"/>
            </w:tcBorders>
            <w:vAlign w:val="center"/>
          </w:tcPr>
          <w:p w14:paraId="755FF86C">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lang w:val="en-US" w:eastAsia="zh-CN"/>
              </w:rPr>
              <w:t>已完成</w:t>
            </w:r>
          </w:p>
        </w:tc>
        <w:tc>
          <w:tcPr>
            <w:tcW w:w="858" w:type="dxa"/>
            <w:tcBorders>
              <w:left w:val="single" w:color="auto" w:sz="4" w:space="0"/>
            </w:tcBorders>
            <w:vAlign w:val="center"/>
          </w:tcPr>
          <w:p w14:paraId="3810AF76">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873" w:type="dxa"/>
            <w:vAlign w:val="center"/>
          </w:tcPr>
          <w:p w14:paraId="42EC81E2">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2412" w:type="dxa"/>
            <w:vAlign w:val="center"/>
          </w:tcPr>
          <w:p w14:paraId="523E8967">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110FE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D1A7C6A">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75A449A9">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right w:val="single" w:color="auto" w:sz="4" w:space="0"/>
            </w:tcBorders>
            <w:vAlign w:val="center"/>
          </w:tcPr>
          <w:p w14:paraId="6F99E44D">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1AE984E4">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8.丙级监测站能力建设</w:t>
            </w:r>
          </w:p>
        </w:tc>
        <w:tc>
          <w:tcPr>
            <w:tcW w:w="1191" w:type="dxa"/>
            <w:tcBorders>
              <w:top w:val="single" w:color="auto" w:sz="4" w:space="0"/>
              <w:left w:val="single" w:color="auto" w:sz="4" w:space="0"/>
              <w:bottom w:val="single" w:color="auto" w:sz="4" w:space="0"/>
              <w:right w:val="single" w:color="auto" w:sz="4" w:space="0"/>
            </w:tcBorders>
            <w:vAlign w:val="center"/>
          </w:tcPr>
          <w:p w14:paraId="6E025C15">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推进2025年能力建设达标验收</w:t>
            </w:r>
          </w:p>
        </w:tc>
        <w:tc>
          <w:tcPr>
            <w:tcW w:w="1567" w:type="dxa"/>
            <w:tcBorders>
              <w:top w:val="single" w:color="auto" w:sz="4" w:space="0"/>
              <w:left w:val="single" w:color="auto" w:sz="4" w:space="0"/>
              <w:bottom w:val="single" w:color="auto" w:sz="4" w:space="0"/>
              <w:right w:val="single" w:color="auto" w:sz="4" w:space="0"/>
            </w:tcBorders>
            <w:vAlign w:val="center"/>
          </w:tcPr>
          <w:p w14:paraId="1B9F3C60">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lang w:val="en-US" w:eastAsia="zh-CN"/>
              </w:rPr>
              <w:t>已完成</w:t>
            </w:r>
          </w:p>
        </w:tc>
        <w:tc>
          <w:tcPr>
            <w:tcW w:w="858" w:type="dxa"/>
            <w:tcBorders>
              <w:left w:val="single" w:color="auto" w:sz="4" w:space="0"/>
            </w:tcBorders>
            <w:vAlign w:val="center"/>
          </w:tcPr>
          <w:p w14:paraId="17310A9E">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873" w:type="dxa"/>
            <w:vAlign w:val="center"/>
          </w:tcPr>
          <w:p w14:paraId="1CCD9FB3">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2412" w:type="dxa"/>
            <w:vAlign w:val="center"/>
          </w:tcPr>
          <w:p w14:paraId="193BF71D">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6451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5AA967B">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42A3B23A">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right w:val="single" w:color="auto" w:sz="4" w:space="0"/>
            </w:tcBorders>
            <w:vAlign w:val="center"/>
          </w:tcPr>
          <w:p w14:paraId="72ECD5A9">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6C5A75CD">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9.对县域内生态环境治理。</w:t>
            </w:r>
          </w:p>
        </w:tc>
        <w:tc>
          <w:tcPr>
            <w:tcW w:w="1191" w:type="dxa"/>
            <w:tcBorders>
              <w:top w:val="single" w:color="auto" w:sz="4" w:space="0"/>
              <w:left w:val="single" w:color="auto" w:sz="4" w:space="0"/>
              <w:bottom w:val="single" w:color="auto" w:sz="4" w:space="0"/>
              <w:right w:val="single" w:color="auto" w:sz="4" w:space="0"/>
            </w:tcBorders>
            <w:vAlign w:val="center"/>
          </w:tcPr>
          <w:p w14:paraId="136F7D9F">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21个“千吨万人”饮用水源地保护、34个“千人以上”饮用水水质监测，排渍口整治，对柴油货车尾气排放的检查监督提高对大气环境质量管控，针对华容河、东湖、洞庭湖、长江、藕池河水质，标本兼治、综合施策、系统治理,全面巩固和提升水环境治理成效。</w:t>
            </w:r>
          </w:p>
        </w:tc>
        <w:tc>
          <w:tcPr>
            <w:tcW w:w="1567" w:type="dxa"/>
            <w:tcBorders>
              <w:top w:val="single" w:color="auto" w:sz="4" w:space="0"/>
              <w:left w:val="single" w:color="auto" w:sz="4" w:space="0"/>
              <w:bottom w:val="single" w:color="auto" w:sz="4" w:space="0"/>
              <w:right w:val="single" w:color="auto" w:sz="4" w:space="0"/>
            </w:tcBorders>
            <w:vAlign w:val="center"/>
          </w:tcPr>
          <w:p w14:paraId="21F9CCE5">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lang w:val="en-US" w:eastAsia="zh-CN"/>
              </w:rPr>
              <w:t>已完成</w:t>
            </w:r>
          </w:p>
        </w:tc>
        <w:tc>
          <w:tcPr>
            <w:tcW w:w="858" w:type="dxa"/>
            <w:tcBorders>
              <w:left w:val="single" w:color="auto" w:sz="4" w:space="0"/>
            </w:tcBorders>
            <w:vAlign w:val="center"/>
          </w:tcPr>
          <w:p w14:paraId="4BBC663D">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4</w:t>
            </w:r>
          </w:p>
        </w:tc>
        <w:tc>
          <w:tcPr>
            <w:tcW w:w="873" w:type="dxa"/>
            <w:vAlign w:val="center"/>
          </w:tcPr>
          <w:p w14:paraId="4FB1DCB9">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4</w:t>
            </w:r>
          </w:p>
        </w:tc>
        <w:tc>
          <w:tcPr>
            <w:tcW w:w="2412" w:type="dxa"/>
            <w:vAlign w:val="center"/>
          </w:tcPr>
          <w:p w14:paraId="31E9A04D">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19E9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4EA9B19">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2B3F80E4">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right w:val="single" w:color="auto" w:sz="4" w:space="0"/>
            </w:tcBorders>
            <w:vAlign w:val="center"/>
          </w:tcPr>
          <w:p w14:paraId="5D6AFEA4">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7C6AA0DA">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10.项目申报咨询。</w:t>
            </w:r>
          </w:p>
        </w:tc>
        <w:tc>
          <w:tcPr>
            <w:tcW w:w="1191" w:type="dxa"/>
            <w:tcBorders>
              <w:top w:val="single" w:color="auto" w:sz="4" w:space="0"/>
              <w:left w:val="single" w:color="auto" w:sz="4" w:space="0"/>
              <w:bottom w:val="single" w:color="auto" w:sz="4" w:space="0"/>
              <w:right w:val="single" w:color="auto" w:sz="4" w:space="0"/>
            </w:tcBorders>
            <w:vAlign w:val="center"/>
          </w:tcPr>
          <w:p w14:paraId="2213BCD3">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涉水、土、气治理项目争项争资申报</w:t>
            </w:r>
          </w:p>
        </w:tc>
        <w:tc>
          <w:tcPr>
            <w:tcW w:w="1567" w:type="dxa"/>
            <w:tcBorders>
              <w:top w:val="single" w:color="auto" w:sz="4" w:space="0"/>
              <w:left w:val="single" w:color="auto" w:sz="4" w:space="0"/>
              <w:bottom w:val="single" w:color="auto" w:sz="4" w:space="0"/>
              <w:right w:val="single" w:color="auto" w:sz="4" w:space="0"/>
            </w:tcBorders>
            <w:vAlign w:val="center"/>
          </w:tcPr>
          <w:p w14:paraId="512424D5">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lang w:val="en-US" w:eastAsia="zh-CN"/>
              </w:rPr>
              <w:t>已完成</w:t>
            </w:r>
          </w:p>
        </w:tc>
        <w:tc>
          <w:tcPr>
            <w:tcW w:w="858" w:type="dxa"/>
            <w:tcBorders>
              <w:left w:val="single" w:color="auto" w:sz="4" w:space="0"/>
            </w:tcBorders>
            <w:vAlign w:val="center"/>
          </w:tcPr>
          <w:p w14:paraId="71C13FCE">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873" w:type="dxa"/>
            <w:vAlign w:val="center"/>
          </w:tcPr>
          <w:p w14:paraId="65C9E679">
            <w:pPr>
              <w:pStyle w:val="13"/>
              <w:keepLines/>
              <w:adjustRightInd w:val="0"/>
              <w:snapToGrid w:val="0"/>
              <w:spacing w:before="0" w:line="240" w:lineRule="exact"/>
              <w:ind w:left="57"/>
              <w:jc w:val="center"/>
              <w:rPr>
                <w:rFonts w:hint="eastAsia" w:ascii="方正仿宋_GBK" w:hAnsi="方正仿宋_GBK" w:eastAsia="方正仿宋_GBK" w:cs="方正仿宋_GBK"/>
                <w:w w:val="97"/>
                <w:kern w:val="0"/>
                <w:sz w:val="24"/>
                <w:szCs w:val="24"/>
                <w:lang w:val="en-US" w:eastAsia="zh-CN"/>
              </w:rPr>
            </w:pPr>
            <w:r>
              <w:rPr>
                <w:rFonts w:hint="eastAsia" w:ascii="方正仿宋_GBK" w:hAnsi="方正仿宋_GBK" w:eastAsia="方正仿宋_GBK" w:cs="方正仿宋_GBK"/>
                <w:w w:val="97"/>
                <w:kern w:val="0"/>
                <w:sz w:val="24"/>
                <w:szCs w:val="24"/>
                <w:lang w:val="en-US" w:eastAsia="zh-CN"/>
              </w:rPr>
              <w:t>3</w:t>
            </w:r>
          </w:p>
        </w:tc>
        <w:tc>
          <w:tcPr>
            <w:tcW w:w="2412" w:type="dxa"/>
            <w:vAlign w:val="center"/>
          </w:tcPr>
          <w:p w14:paraId="20421F25">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r>
      <w:tr w14:paraId="1418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EBB81CE">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12F1484">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p>
        </w:tc>
        <w:tc>
          <w:tcPr>
            <w:tcW w:w="2248" w:type="dxa"/>
            <w:vMerge w:val="restart"/>
            <w:tcBorders>
              <w:top w:val="single" w:color="auto" w:sz="4" w:space="0"/>
              <w:left w:val="single" w:color="auto" w:sz="4" w:space="0"/>
              <w:bottom w:val="single" w:color="auto" w:sz="4" w:space="0"/>
              <w:right w:val="single" w:color="auto" w:sz="4" w:space="0"/>
            </w:tcBorders>
            <w:vAlign w:val="center"/>
          </w:tcPr>
          <w:p w14:paraId="47DB02DB">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质量指标</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5ADEA3D">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1.年度实施计划按时完成率。</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6844199">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≧95%</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72BBCF1C">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en-US" w:eastAsia="zh-CN"/>
              </w:rPr>
              <w:t>95%</w:t>
            </w:r>
          </w:p>
        </w:tc>
        <w:tc>
          <w:tcPr>
            <w:tcW w:w="858" w:type="dxa"/>
            <w:tcBorders>
              <w:left w:val="single" w:color="auto" w:sz="4" w:space="0"/>
            </w:tcBorders>
            <w:vAlign w:val="center"/>
          </w:tcPr>
          <w:p w14:paraId="21351463">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w:t>
            </w:r>
          </w:p>
        </w:tc>
        <w:tc>
          <w:tcPr>
            <w:tcW w:w="873" w:type="dxa"/>
            <w:vAlign w:val="center"/>
          </w:tcPr>
          <w:p w14:paraId="4461FDE8">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w:t>
            </w:r>
          </w:p>
        </w:tc>
        <w:tc>
          <w:tcPr>
            <w:tcW w:w="2412" w:type="dxa"/>
            <w:vAlign w:val="center"/>
          </w:tcPr>
          <w:p w14:paraId="15CDB2DE">
            <w:pPr>
              <w:keepLines/>
              <w:adjustRightInd w:val="0"/>
              <w:snapToGrid w:val="0"/>
              <w:jc w:val="center"/>
              <w:rPr>
                <w:rFonts w:hint="eastAsia" w:ascii="方正仿宋_GBK" w:hAnsi="方正仿宋_GBK" w:eastAsia="方正仿宋_GBK" w:cs="方正仿宋_GBK"/>
                <w:kern w:val="0"/>
                <w:sz w:val="24"/>
                <w:szCs w:val="24"/>
              </w:rPr>
            </w:pPr>
          </w:p>
        </w:tc>
      </w:tr>
      <w:tr w14:paraId="3FE6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3D0FCDF">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4FBC6E43">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p>
        </w:tc>
        <w:tc>
          <w:tcPr>
            <w:tcW w:w="2248" w:type="dxa"/>
            <w:vMerge w:val="continue"/>
            <w:tcBorders>
              <w:top w:val="single" w:color="auto" w:sz="4" w:space="0"/>
              <w:left w:val="single" w:color="auto" w:sz="4" w:space="0"/>
              <w:bottom w:val="single" w:color="auto" w:sz="4" w:space="0"/>
              <w:right w:val="single" w:color="auto" w:sz="4" w:space="0"/>
            </w:tcBorders>
            <w:vAlign w:val="center"/>
          </w:tcPr>
          <w:p w14:paraId="37141C92">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4024C536">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2.验收通过率。</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69DE1F6">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≧95%</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6FDA30E">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en-US" w:eastAsia="zh-CN"/>
              </w:rPr>
              <w:t>95%</w:t>
            </w:r>
          </w:p>
        </w:tc>
        <w:tc>
          <w:tcPr>
            <w:tcW w:w="858" w:type="dxa"/>
            <w:tcBorders>
              <w:left w:val="single" w:color="auto" w:sz="4" w:space="0"/>
            </w:tcBorders>
            <w:vAlign w:val="center"/>
          </w:tcPr>
          <w:p w14:paraId="583B7C96">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w:t>
            </w:r>
          </w:p>
        </w:tc>
        <w:tc>
          <w:tcPr>
            <w:tcW w:w="873" w:type="dxa"/>
            <w:vAlign w:val="center"/>
          </w:tcPr>
          <w:p w14:paraId="4C544C7D">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w:t>
            </w:r>
          </w:p>
        </w:tc>
        <w:tc>
          <w:tcPr>
            <w:tcW w:w="2412" w:type="dxa"/>
            <w:vAlign w:val="center"/>
          </w:tcPr>
          <w:p w14:paraId="0EA712DB">
            <w:pPr>
              <w:keepLines/>
              <w:adjustRightInd w:val="0"/>
              <w:snapToGrid w:val="0"/>
              <w:jc w:val="center"/>
              <w:rPr>
                <w:rFonts w:hint="eastAsia" w:ascii="方正仿宋_GBK" w:hAnsi="方正仿宋_GBK" w:eastAsia="方正仿宋_GBK" w:cs="方正仿宋_GBK"/>
                <w:kern w:val="0"/>
                <w:sz w:val="24"/>
                <w:szCs w:val="24"/>
              </w:rPr>
            </w:pPr>
          </w:p>
        </w:tc>
      </w:tr>
      <w:tr w14:paraId="1B0D2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733F633">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0D1F8F4E">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p>
        </w:tc>
        <w:tc>
          <w:tcPr>
            <w:tcW w:w="2248" w:type="dxa"/>
            <w:vMerge w:val="continue"/>
            <w:tcBorders>
              <w:top w:val="single" w:color="auto" w:sz="4" w:space="0"/>
              <w:left w:val="single" w:color="auto" w:sz="4" w:space="0"/>
              <w:bottom w:val="single" w:color="auto" w:sz="4" w:space="0"/>
              <w:right w:val="single" w:color="auto" w:sz="4" w:space="0"/>
            </w:tcBorders>
            <w:vAlign w:val="center"/>
          </w:tcPr>
          <w:p w14:paraId="2779ABD8">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233C22F">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3.环境质量提高。</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B1EDD91">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效果显著</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7DA7918E">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效果显著</w:t>
            </w:r>
          </w:p>
        </w:tc>
        <w:tc>
          <w:tcPr>
            <w:tcW w:w="858" w:type="dxa"/>
            <w:tcBorders>
              <w:left w:val="single" w:color="auto" w:sz="4" w:space="0"/>
            </w:tcBorders>
            <w:vAlign w:val="center"/>
          </w:tcPr>
          <w:p w14:paraId="2FFCC826">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w:t>
            </w:r>
          </w:p>
        </w:tc>
        <w:tc>
          <w:tcPr>
            <w:tcW w:w="873" w:type="dxa"/>
            <w:vAlign w:val="center"/>
          </w:tcPr>
          <w:p w14:paraId="25D08E36">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w:t>
            </w:r>
          </w:p>
        </w:tc>
        <w:tc>
          <w:tcPr>
            <w:tcW w:w="2412" w:type="dxa"/>
            <w:vAlign w:val="center"/>
          </w:tcPr>
          <w:p w14:paraId="77689009">
            <w:pPr>
              <w:keepLines/>
              <w:adjustRightInd w:val="0"/>
              <w:snapToGrid w:val="0"/>
              <w:jc w:val="center"/>
              <w:rPr>
                <w:rFonts w:hint="eastAsia" w:ascii="方正仿宋_GBK" w:hAnsi="方正仿宋_GBK" w:eastAsia="方正仿宋_GBK" w:cs="方正仿宋_GBK"/>
                <w:kern w:val="0"/>
                <w:sz w:val="24"/>
                <w:szCs w:val="24"/>
              </w:rPr>
            </w:pPr>
          </w:p>
        </w:tc>
      </w:tr>
      <w:tr w14:paraId="671B2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F9E0C6A">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17C32310">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2C702B9">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时效指标</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5C827DC9">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按时完成</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1337D6C">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2025年12月31日</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6801A7AB">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已完成</w:t>
            </w:r>
          </w:p>
        </w:tc>
        <w:tc>
          <w:tcPr>
            <w:tcW w:w="858" w:type="dxa"/>
            <w:tcBorders>
              <w:left w:val="single" w:color="auto" w:sz="4" w:space="0"/>
            </w:tcBorders>
            <w:vAlign w:val="center"/>
          </w:tcPr>
          <w:p w14:paraId="4FACF7DE">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w:t>
            </w:r>
          </w:p>
        </w:tc>
        <w:tc>
          <w:tcPr>
            <w:tcW w:w="873" w:type="dxa"/>
            <w:vAlign w:val="center"/>
          </w:tcPr>
          <w:p w14:paraId="0D7506D5">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w:t>
            </w:r>
          </w:p>
        </w:tc>
        <w:tc>
          <w:tcPr>
            <w:tcW w:w="2412" w:type="dxa"/>
            <w:vAlign w:val="center"/>
          </w:tcPr>
          <w:p w14:paraId="7C27E0D6">
            <w:pPr>
              <w:keepLines/>
              <w:adjustRightInd w:val="0"/>
              <w:snapToGrid w:val="0"/>
              <w:jc w:val="center"/>
              <w:rPr>
                <w:rFonts w:hint="eastAsia" w:ascii="方正仿宋_GBK" w:hAnsi="方正仿宋_GBK" w:eastAsia="方正仿宋_GBK" w:cs="方正仿宋_GBK"/>
                <w:kern w:val="0"/>
                <w:sz w:val="24"/>
                <w:szCs w:val="24"/>
              </w:rPr>
            </w:pPr>
          </w:p>
        </w:tc>
      </w:tr>
      <w:tr w14:paraId="0A012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4413CCA">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6B556EA1">
            <w:pPr>
              <w:pStyle w:val="13"/>
              <w:keepLines/>
              <w:adjustRightInd w:val="0"/>
              <w:snapToGrid w:val="0"/>
              <w:spacing w:before="0" w:line="240" w:lineRule="exact"/>
              <w:ind w:left="57"/>
              <w:jc w:val="center"/>
              <w:rPr>
                <w:rFonts w:ascii="方正仿宋_GBK" w:hAnsi="方正仿宋_GBK" w:eastAsia="方正仿宋_GBK" w:cs="方正仿宋_GBK"/>
                <w:w w:val="97"/>
                <w:kern w:val="0"/>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CF91A10">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成本指标</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CAF30D0">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支出控制在预算内</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7E0684F">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620.29万元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47A86BA">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控制在预算内</w:t>
            </w:r>
          </w:p>
        </w:tc>
        <w:tc>
          <w:tcPr>
            <w:tcW w:w="858" w:type="dxa"/>
            <w:tcBorders>
              <w:left w:val="single" w:color="auto" w:sz="4" w:space="0"/>
            </w:tcBorders>
            <w:vAlign w:val="center"/>
          </w:tcPr>
          <w:p w14:paraId="33A92C97">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w:t>
            </w:r>
          </w:p>
        </w:tc>
        <w:tc>
          <w:tcPr>
            <w:tcW w:w="873" w:type="dxa"/>
            <w:vAlign w:val="center"/>
          </w:tcPr>
          <w:p w14:paraId="2A6C9DCC">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w:t>
            </w:r>
          </w:p>
        </w:tc>
        <w:tc>
          <w:tcPr>
            <w:tcW w:w="2412" w:type="dxa"/>
            <w:vAlign w:val="center"/>
          </w:tcPr>
          <w:p w14:paraId="0328C39A">
            <w:pPr>
              <w:keepLines/>
              <w:adjustRightInd w:val="0"/>
              <w:snapToGrid w:val="0"/>
              <w:jc w:val="center"/>
              <w:rPr>
                <w:rFonts w:hint="eastAsia" w:ascii="方正仿宋_GBK" w:hAnsi="方正仿宋_GBK" w:eastAsia="方正仿宋_GBK" w:cs="方正仿宋_GBK"/>
                <w:kern w:val="0"/>
                <w:sz w:val="24"/>
                <w:szCs w:val="24"/>
              </w:rPr>
            </w:pPr>
          </w:p>
        </w:tc>
      </w:tr>
      <w:tr w14:paraId="540E2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A5CDD9D">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4459D273">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lang w:eastAsia="zh-CN"/>
              </w:rPr>
            </w:pPr>
            <w:r>
              <w:rPr>
                <w:rFonts w:ascii="方正仿宋_GBK" w:hAnsi="方正仿宋_GBK" w:eastAsia="方正仿宋_GBK" w:cs="方正仿宋_GBK"/>
                <w:w w:val="97"/>
                <w:kern w:val="0"/>
                <w:sz w:val="24"/>
                <w:szCs w:val="24"/>
              </w:rPr>
              <w:t>效益指标</w:t>
            </w:r>
            <w:r>
              <w:rPr>
                <w:rFonts w:hint="eastAsia" w:ascii="方正仿宋_GBK" w:hAnsi="方正仿宋_GBK" w:eastAsia="方正仿宋_GBK" w:cs="方正仿宋_GBK"/>
                <w:w w:val="97"/>
                <w:kern w:val="0"/>
              </w:rPr>
              <w:br w:type="textWrapping"/>
            </w:r>
            <w:r>
              <w:rPr>
                <w:rFonts w:ascii="方正仿宋_GBK" w:hAnsi="方正仿宋_GBK" w:eastAsia="方正仿宋_GBK" w:cs="方正仿宋_GBK"/>
                <w:w w:val="97"/>
                <w:kern w:val="0"/>
                <w:sz w:val="24"/>
                <w:szCs w:val="24"/>
                <w:lang w:eastAsia="zh-CN"/>
              </w:rPr>
              <w:t>（</w:t>
            </w:r>
            <w:r>
              <w:rPr>
                <w:rFonts w:ascii="方正仿宋_GBK" w:hAnsi="方正仿宋_GBK" w:eastAsia="方正仿宋_GBK" w:cs="方正仿宋_GBK"/>
                <w:w w:val="97"/>
                <w:kern w:val="0"/>
                <w:sz w:val="24"/>
                <w:szCs w:val="24"/>
              </w:rPr>
              <w:t>30分</w:t>
            </w:r>
            <w:r>
              <w:rPr>
                <w:rFonts w:hint="eastAsia" w:ascii="方正仿宋_GBK" w:hAnsi="方正仿宋_GBK" w:eastAsia="方正仿宋_GBK" w:cs="方正仿宋_GBK"/>
                <w:w w:val="97"/>
                <w:kern w:val="0"/>
                <w:lang w:eastAsia="zh-CN"/>
              </w:rPr>
              <w:t>）</w:t>
            </w:r>
          </w:p>
        </w:tc>
        <w:tc>
          <w:tcPr>
            <w:tcW w:w="2248" w:type="dxa"/>
            <w:vMerge w:val="restart"/>
            <w:tcBorders>
              <w:top w:val="single" w:color="auto" w:sz="4" w:space="0"/>
              <w:left w:val="single" w:color="auto" w:sz="4" w:space="0"/>
              <w:right w:val="single" w:color="auto" w:sz="4" w:space="0"/>
            </w:tcBorders>
            <w:vAlign w:val="center"/>
          </w:tcPr>
          <w:p w14:paraId="75AEBBCB">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经济效益指标</w:t>
            </w:r>
          </w:p>
        </w:tc>
        <w:tc>
          <w:tcPr>
            <w:tcW w:w="1958" w:type="dxa"/>
            <w:tcBorders>
              <w:top w:val="single" w:color="auto" w:sz="4" w:space="0"/>
              <w:left w:val="single" w:color="auto" w:sz="4" w:space="0"/>
              <w:bottom w:val="single" w:color="auto" w:sz="4" w:space="0"/>
              <w:right w:val="single" w:color="auto" w:sz="4" w:space="0"/>
            </w:tcBorders>
            <w:vAlign w:val="center"/>
          </w:tcPr>
          <w:p w14:paraId="79F392E4">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1.实现大力降碳、强力减污、全力扩绿、聚力增长。</w:t>
            </w:r>
          </w:p>
        </w:tc>
        <w:tc>
          <w:tcPr>
            <w:tcW w:w="1191" w:type="dxa"/>
            <w:tcBorders>
              <w:top w:val="single" w:color="auto" w:sz="4" w:space="0"/>
              <w:left w:val="single" w:color="auto" w:sz="4" w:space="0"/>
              <w:bottom w:val="single" w:color="auto" w:sz="4" w:space="0"/>
              <w:right w:val="single" w:color="auto" w:sz="4" w:space="0"/>
            </w:tcBorders>
            <w:vAlign w:val="center"/>
          </w:tcPr>
          <w:p w14:paraId="32C05D54">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地表水质优良率稳定在95%左右，华容河水质持续好转；县级以上饮用水源地水质保持100%达标。</w:t>
            </w:r>
          </w:p>
        </w:tc>
        <w:tc>
          <w:tcPr>
            <w:tcW w:w="1567" w:type="dxa"/>
            <w:tcBorders>
              <w:top w:val="single" w:color="auto" w:sz="4" w:space="0"/>
              <w:left w:val="single" w:color="auto" w:sz="4" w:space="0"/>
              <w:bottom w:val="single" w:color="auto" w:sz="4" w:space="0"/>
              <w:right w:val="single" w:color="auto" w:sz="4" w:space="0"/>
            </w:tcBorders>
            <w:vAlign w:val="center"/>
          </w:tcPr>
          <w:p w14:paraId="6A4DDA21">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已完成</w:t>
            </w:r>
          </w:p>
        </w:tc>
        <w:tc>
          <w:tcPr>
            <w:tcW w:w="858" w:type="dxa"/>
            <w:tcBorders>
              <w:left w:val="single" w:color="auto" w:sz="4" w:space="0"/>
            </w:tcBorders>
            <w:vAlign w:val="center"/>
          </w:tcPr>
          <w:p w14:paraId="21CA3C63">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5</w:t>
            </w:r>
          </w:p>
        </w:tc>
        <w:tc>
          <w:tcPr>
            <w:tcW w:w="873" w:type="dxa"/>
            <w:vAlign w:val="center"/>
          </w:tcPr>
          <w:p w14:paraId="5BEA177C">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5</w:t>
            </w:r>
          </w:p>
        </w:tc>
        <w:tc>
          <w:tcPr>
            <w:tcW w:w="2412" w:type="dxa"/>
            <w:vAlign w:val="center"/>
          </w:tcPr>
          <w:p w14:paraId="093E9E73">
            <w:pPr>
              <w:keepLines/>
              <w:adjustRightInd w:val="0"/>
              <w:snapToGrid w:val="0"/>
              <w:jc w:val="center"/>
              <w:rPr>
                <w:rFonts w:hint="eastAsia" w:ascii="方正仿宋_GBK" w:hAnsi="方正仿宋_GBK" w:eastAsia="方正仿宋_GBK" w:cs="方正仿宋_GBK"/>
                <w:kern w:val="0"/>
                <w:sz w:val="24"/>
                <w:szCs w:val="24"/>
              </w:rPr>
            </w:pPr>
          </w:p>
        </w:tc>
      </w:tr>
      <w:tr w14:paraId="4674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39E8C8C">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left w:val="single" w:color="auto" w:sz="4" w:space="0"/>
              <w:right w:val="single" w:color="auto" w:sz="4" w:space="0"/>
            </w:tcBorders>
            <w:vAlign w:val="center"/>
          </w:tcPr>
          <w:p w14:paraId="3BDB5EF9">
            <w:pPr>
              <w:pStyle w:val="13"/>
              <w:keepLines/>
              <w:adjustRightInd w:val="0"/>
              <w:snapToGrid w:val="0"/>
              <w:spacing w:before="0" w:line="240" w:lineRule="exact"/>
              <w:ind w:left="0"/>
              <w:jc w:val="center"/>
              <w:rPr>
                <w:rFonts w:ascii="方正仿宋_GBK" w:hAnsi="方正仿宋_GBK" w:eastAsia="方正仿宋_GBK" w:cs="方正仿宋_GBK"/>
                <w:w w:val="97"/>
                <w:kern w:val="0"/>
                <w:sz w:val="24"/>
                <w:szCs w:val="24"/>
              </w:rPr>
            </w:pPr>
          </w:p>
        </w:tc>
        <w:tc>
          <w:tcPr>
            <w:tcW w:w="2248" w:type="dxa"/>
            <w:vMerge w:val="continue"/>
            <w:tcBorders>
              <w:left w:val="single" w:color="auto" w:sz="4" w:space="0"/>
              <w:bottom w:val="single" w:color="auto" w:sz="4" w:space="0"/>
              <w:right w:val="single" w:color="auto" w:sz="4" w:space="0"/>
            </w:tcBorders>
            <w:vAlign w:val="center"/>
          </w:tcPr>
          <w:p w14:paraId="5A894918">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6B90B42D">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2.实现节能减排。</w:t>
            </w:r>
          </w:p>
        </w:tc>
        <w:tc>
          <w:tcPr>
            <w:tcW w:w="1191" w:type="dxa"/>
            <w:tcBorders>
              <w:top w:val="single" w:color="auto" w:sz="4" w:space="0"/>
              <w:left w:val="single" w:color="auto" w:sz="4" w:space="0"/>
              <w:bottom w:val="single" w:color="auto" w:sz="4" w:space="0"/>
              <w:right w:val="single" w:color="auto" w:sz="4" w:space="0"/>
            </w:tcBorders>
            <w:vAlign w:val="center"/>
          </w:tcPr>
          <w:p w14:paraId="204313AF">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大气PM2.5年均浓度较2024年降低，空气质量优良率较2024年提升；大气主要污染物二氧化硫、氮氧化物排放总量较2024年分别下降。</w:t>
            </w:r>
          </w:p>
        </w:tc>
        <w:tc>
          <w:tcPr>
            <w:tcW w:w="1567" w:type="dxa"/>
            <w:tcBorders>
              <w:top w:val="single" w:color="auto" w:sz="4" w:space="0"/>
              <w:left w:val="single" w:color="auto" w:sz="4" w:space="0"/>
              <w:bottom w:val="single" w:color="auto" w:sz="4" w:space="0"/>
              <w:right w:val="single" w:color="auto" w:sz="4" w:space="0"/>
            </w:tcBorders>
            <w:vAlign w:val="center"/>
          </w:tcPr>
          <w:p w14:paraId="37E3F308">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已完成</w:t>
            </w:r>
          </w:p>
        </w:tc>
        <w:tc>
          <w:tcPr>
            <w:tcW w:w="858" w:type="dxa"/>
            <w:tcBorders>
              <w:left w:val="single" w:color="auto" w:sz="4" w:space="0"/>
            </w:tcBorders>
            <w:vAlign w:val="center"/>
          </w:tcPr>
          <w:p w14:paraId="3035546F">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5</w:t>
            </w:r>
          </w:p>
        </w:tc>
        <w:tc>
          <w:tcPr>
            <w:tcW w:w="873" w:type="dxa"/>
            <w:vAlign w:val="center"/>
          </w:tcPr>
          <w:p w14:paraId="56F4E0CE">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5</w:t>
            </w:r>
          </w:p>
        </w:tc>
        <w:tc>
          <w:tcPr>
            <w:tcW w:w="2412" w:type="dxa"/>
            <w:vAlign w:val="center"/>
          </w:tcPr>
          <w:p w14:paraId="6038156E">
            <w:pPr>
              <w:keepLines/>
              <w:adjustRightInd w:val="0"/>
              <w:snapToGrid w:val="0"/>
              <w:jc w:val="center"/>
              <w:rPr>
                <w:rFonts w:hint="eastAsia" w:ascii="方正仿宋_GBK" w:hAnsi="方正仿宋_GBK" w:eastAsia="方正仿宋_GBK" w:cs="方正仿宋_GBK"/>
                <w:kern w:val="0"/>
                <w:sz w:val="24"/>
                <w:szCs w:val="24"/>
              </w:rPr>
            </w:pPr>
          </w:p>
        </w:tc>
      </w:tr>
      <w:tr w14:paraId="3871F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71B7FB6">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5F129851">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0BBCBD5">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社会效益指标</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5418537D">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公众生态环境意识、环保公益活动参与、队伍执法能力</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FF670AC">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有效提高</w:t>
            </w:r>
          </w:p>
        </w:tc>
        <w:tc>
          <w:tcPr>
            <w:tcW w:w="1567" w:type="dxa"/>
            <w:tcBorders>
              <w:top w:val="single" w:color="auto" w:sz="4" w:space="0"/>
              <w:left w:val="single" w:color="auto" w:sz="4" w:space="0"/>
              <w:bottom w:val="single" w:color="auto" w:sz="4" w:space="0"/>
              <w:right w:val="single" w:color="auto" w:sz="4" w:space="0"/>
            </w:tcBorders>
            <w:vAlign w:val="center"/>
          </w:tcPr>
          <w:p w14:paraId="6A01297A">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有效提高</w:t>
            </w:r>
          </w:p>
        </w:tc>
        <w:tc>
          <w:tcPr>
            <w:tcW w:w="858" w:type="dxa"/>
            <w:tcBorders>
              <w:left w:val="single" w:color="auto" w:sz="4" w:space="0"/>
            </w:tcBorders>
            <w:vAlign w:val="center"/>
          </w:tcPr>
          <w:p w14:paraId="1BA661EF">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5</w:t>
            </w:r>
          </w:p>
        </w:tc>
        <w:tc>
          <w:tcPr>
            <w:tcW w:w="873" w:type="dxa"/>
            <w:vAlign w:val="center"/>
          </w:tcPr>
          <w:p w14:paraId="35D483E9">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5</w:t>
            </w:r>
          </w:p>
        </w:tc>
        <w:tc>
          <w:tcPr>
            <w:tcW w:w="2412" w:type="dxa"/>
            <w:vAlign w:val="center"/>
          </w:tcPr>
          <w:p w14:paraId="4B55B7B2">
            <w:pPr>
              <w:keepLines/>
              <w:adjustRightInd w:val="0"/>
              <w:snapToGrid w:val="0"/>
              <w:jc w:val="center"/>
              <w:rPr>
                <w:rFonts w:hint="eastAsia" w:ascii="方正仿宋_GBK" w:hAnsi="方正仿宋_GBK" w:eastAsia="方正仿宋_GBK" w:cs="方正仿宋_GBK"/>
                <w:kern w:val="0"/>
                <w:sz w:val="24"/>
                <w:szCs w:val="24"/>
              </w:rPr>
            </w:pPr>
          </w:p>
        </w:tc>
      </w:tr>
      <w:tr w14:paraId="01DE6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656F37B">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F610FC5">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2248" w:type="dxa"/>
            <w:vMerge w:val="restart"/>
            <w:tcBorders>
              <w:top w:val="single" w:color="auto" w:sz="4" w:space="0"/>
              <w:left w:val="single" w:color="auto" w:sz="4" w:space="0"/>
              <w:bottom w:val="single" w:color="auto" w:sz="4" w:space="0"/>
              <w:right w:val="single" w:color="auto" w:sz="4" w:space="0"/>
            </w:tcBorders>
            <w:vAlign w:val="center"/>
          </w:tcPr>
          <w:p w14:paraId="53847ADB">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生态效益指标</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1E4EDC6">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1.确保区域内生态环境安全，减少污染事件发生。</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0B82813">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有效</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2295EB7F">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有效</w:t>
            </w:r>
          </w:p>
        </w:tc>
        <w:tc>
          <w:tcPr>
            <w:tcW w:w="858" w:type="dxa"/>
            <w:tcBorders>
              <w:left w:val="single" w:color="auto" w:sz="4" w:space="0"/>
            </w:tcBorders>
            <w:vAlign w:val="center"/>
          </w:tcPr>
          <w:p w14:paraId="70685102">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873" w:type="dxa"/>
            <w:vAlign w:val="center"/>
          </w:tcPr>
          <w:p w14:paraId="729EDB70">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2412" w:type="dxa"/>
            <w:vAlign w:val="center"/>
          </w:tcPr>
          <w:p w14:paraId="2C26B432">
            <w:pPr>
              <w:keepLines/>
              <w:adjustRightInd w:val="0"/>
              <w:snapToGrid w:val="0"/>
              <w:jc w:val="center"/>
              <w:rPr>
                <w:rFonts w:hint="eastAsia" w:ascii="方正仿宋_GBK" w:hAnsi="方正仿宋_GBK" w:eastAsia="方正仿宋_GBK" w:cs="方正仿宋_GBK"/>
                <w:kern w:val="0"/>
                <w:sz w:val="24"/>
                <w:szCs w:val="24"/>
              </w:rPr>
            </w:pPr>
          </w:p>
        </w:tc>
      </w:tr>
      <w:tr w14:paraId="1181E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16E924F">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6E79CECE">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2248" w:type="dxa"/>
            <w:vMerge w:val="continue"/>
            <w:tcBorders>
              <w:top w:val="single" w:color="auto" w:sz="4" w:space="0"/>
              <w:left w:val="single" w:color="auto" w:sz="4" w:space="0"/>
              <w:bottom w:val="single" w:color="auto" w:sz="4" w:space="0"/>
              <w:right w:val="single" w:color="auto" w:sz="4" w:space="0"/>
            </w:tcBorders>
            <w:vAlign w:val="center"/>
          </w:tcPr>
          <w:p w14:paraId="42F8537E">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61F13B5E">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2.促进区域内生态环境健康发展。</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E943673">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显著</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1A4EA5D">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显著</w:t>
            </w:r>
          </w:p>
        </w:tc>
        <w:tc>
          <w:tcPr>
            <w:tcW w:w="858" w:type="dxa"/>
            <w:tcBorders>
              <w:left w:val="single" w:color="auto" w:sz="4" w:space="0"/>
            </w:tcBorders>
            <w:vAlign w:val="center"/>
          </w:tcPr>
          <w:p w14:paraId="44A3194B">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873" w:type="dxa"/>
            <w:vAlign w:val="center"/>
          </w:tcPr>
          <w:p w14:paraId="4FB98DC7">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2412" w:type="dxa"/>
            <w:vAlign w:val="center"/>
          </w:tcPr>
          <w:p w14:paraId="3CFFAE5E">
            <w:pPr>
              <w:keepLines/>
              <w:adjustRightInd w:val="0"/>
              <w:snapToGrid w:val="0"/>
              <w:jc w:val="center"/>
              <w:rPr>
                <w:rFonts w:hint="eastAsia" w:ascii="方正仿宋_GBK" w:hAnsi="方正仿宋_GBK" w:eastAsia="方正仿宋_GBK" w:cs="方正仿宋_GBK"/>
                <w:kern w:val="0"/>
                <w:sz w:val="24"/>
                <w:szCs w:val="24"/>
              </w:rPr>
            </w:pPr>
          </w:p>
        </w:tc>
      </w:tr>
      <w:tr w14:paraId="0683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F940EF8">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C40A31B">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2248" w:type="dxa"/>
            <w:vMerge w:val="continue"/>
            <w:tcBorders>
              <w:top w:val="single" w:color="auto" w:sz="4" w:space="0"/>
              <w:left w:val="single" w:color="auto" w:sz="4" w:space="0"/>
              <w:bottom w:val="single" w:color="auto" w:sz="4" w:space="0"/>
              <w:right w:val="single" w:color="auto" w:sz="4" w:space="0"/>
            </w:tcBorders>
            <w:vAlign w:val="center"/>
          </w:tcPr>
          <w:p w14:paraId="57AA8A3E">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72BB98BD">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3.通过督查推动环境质量改善。</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E36F229">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有所改善</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3BD4D50">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有所改善</w:t>
            </w:r>
          </w:p>
        </w:tc>
        <w:tc>
          <w:tcPr>
            <w:tcW w:w="858" w:type="dxa"/>
            <w:tcBorders>
              <w:left w:val="single" w:color="auto" w:sz="4" w:space="0"/>
            </w:tcBorders>
            <w:vAlign w:val="center"/>
          </w:tcPr>
          <w:p w14:paraId="4449E88E">
            <w:pPr>
              <w:keepLines/>
              <w:adjustRightInd w:val="0"/>
              <w:snapToGrid w:val="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873" w:type="dxa"/>
            <w:vAlign w:val="center"/>
          </w:tcPr>
          <w:p w14:paraId="46585B5A">
            <w:pPr>
              <w:keepLines/>
              <w:adjustRightInd w:val="0"/>
              <w:snapToGrid w:val="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2412" w:type="dxa"/>
            <w:vAlign w:val="center"/>
          </w:tcPr>
          <w:p w14:paraId="29D5B5E2">
            <w:pPr>
              <w:keepLines/>
              <w:adjustRightInd w:val="0"/>
              <w:snapToGrid w:val="0"/>
              <w:jc w:val="center"/>
              <w:rPr>
                <w:rFonts w:hint="eastAsia" w:ascii="方正仿宋_GBK" w:hAnsi="方正仿宋_GBK" w:eastAsia="方正仿宋_GBK" w:cs="方正仿宋_GBK"/>
                <w:kern w:val="0"/>
                <w:sz w:val="24"/>
                <w:szCs w:val="24"/>
              </w:rPr>
            </w:pPr>
          </w:p>
        </w:tc>
      </w:tr>
      <w:tr w14:paraId="55FD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9BFAF23">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34CCBCA9">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2248" w:type="dxa"/>
            <w:vMerge w:val="continue"/>
            <w:tcBorders>
              <w:top w:val="single" w:color="auto" w:sz="4" w:space="0"/>
              <w:left w:val="single" w:color="auto" w:sz="4" w:space="0"/>
              <w:bottom w:val="single" w:color="auto" w:sz="4" w:space="0"/>
              <w:right w:val="single" w:color="auto" w:sz="4" w:space="0"/>
            </w:tcBorders>
            <w:vAlign w:val="center"/>
          </w:tcPr>
          <w:p w14:paraId="2ED46F94">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49900A66">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4.重点污染源排放。</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6A794AF">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减少</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08EA0CE">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减少</w:t>
            </w:r>
          </w:p>
        </w:tc>
        <w:tc>
          <w:tcPr>
            <w:tcW w:w="858" w:type="dxa"/>
            <w:tcBorders>
              <w:left w:val="single" w:color="auto" w:sz="4" w:space="0"/>
            </w:tcBorders>
            <w:vAlign w:val="center"/>
          </w:tcPr>
          <w:p w14:paraId="03F85845">
            <w:pPr>
              <w:keepLines/>
              <w:adjustRightInd w:val="0"/>
              <w:snapToGrid w:val="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873" w:type="dxa"/>
            <w:vAlign w:val="center"/>
          </w:tcPr>
          <w:p w14:paraId="3963E0BB">
            <w:pPr>
              <w:keepLines/>
              <w:adjustRightInd w:val="0"/>
              <w:snapToGrid w:val="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2412" w:type="dxa"/>
            <w:vAlign w:val="center"/>
          </w:tcPr>
          <w:p w14:paraId="238A1FDE">
            <w:pPr>
              <w:keepLines/>
              <w:adjustRightInd w:val="0"/>
              <w:snapToGrid w:val="0"/>
              <w:jc w:val="center"/>
              <w:rPr>
                <w:rFonts w:hint="eastAsia" w:ascii="方正仿宋_GBK" w:hAnsi="方正仿宋_GBK" w:eastAsia="方正仿宋_GBK" w:cs="方正仿宋_GBK"/>
                <w:kern w:val="0"/>
                <w:sz w:val="24"/>
                <w:szCs w:val="24"/>
              </w:rPr>
            </w:pPr>
          </w:p>
        </w:tc>
      </w:tr>
      <w:tr w14:paraId="56240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08"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7A25F24">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10538E61">
            <w:pPr>
              <w:pStyle w:val="13"/>
              <w:keepLines/>
              <w:adjustRightInd w:val="0"/>
              <w:snapToGrid w:val="0"/>
              <w:spacing w:before="0" w:line="240" w:lineRule="exact"/>
              <w:ind w:left="57"/>
              <w:rPr>
                <w:rFonts w:ascii="方正仿宋_GBK" w:hAnsi="方正仿宋_GBK" w:eastAsia="方正仿宋_GBK" w:cs="方正仿宋_GBK"/>
                <w:w w:val="97"/>
                <w:kern w:val="0"/>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7D65972">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可持续影响指标</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0870856">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长期及时准确的预报环境质量、监控污染源、减轻环境污染的影响</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CBA83ED">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中长期</w:t>
            </w:r>
          </w:p>
        </w:tc>
        <w:tc>
          <w:tcPr>
            <w:tcW w:w="1567" w:type="dxa"/>
            <w:tcBorders>
              <w:top w:val="single" w:color="auto" w:sz="4" w:space="0"/>
              <w:left w:val="single" w:color="auto" w:sz="4" w:space="0"/>
              <w:bottom w:val="single" w:color="auto" w:sz="4" w:space="0"/>
              <w:right w:val="single" w:color="auto" w:sz="4" w:space="0"/>
            </w:tcBorders>
            <w:vAlign w:val="center"/>
          </w:tcPr>
          <w:p w14:paraId="122CC217">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中长期</w:t>
            </w:r>
          </w:p>
        </w:tc>
        <w:tc>
          <w:tcPr>
            <w:tcW w:w="858" w:type="dxa"/>
            <w:tcBorders>
              <w:left w:val="single" w:color="auto" w:sz="4" w:space="0"/>
            </w:tcBorders>
            <w:vAlign w:val="center"/>
          </w:tcPr>
          <w:p w14:paraId="796DB0A4">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w:t>
            </w:r>
          </w:p>
        </w:tc>
        <w:tc>
          <w:tcPr>
            <w:tcW w:w="873" w:type="dxa"/>
            <w:vAlign w:val="center"/>
          </w:tcPr>
          <w:p w14:paraId="3BA20298">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w:t>
            </w:r>
          </w:p>
        </w:tc>
        <w:tc>
          <w:tcPr>
            <w:tcW w:w="2412" w:type="dxa"/>
            <w:vAlign w:val="center"/>
          </w:tcPr>
          <w:p w14:paraId="23A37684">
            <w:pPr>
              <w:keepLines/>
              <w:adjustRightInd w:val="0"/>
              <w:snapToGrid w:val="0"/>
              <w:jc w:val="center"/>
              <w:rPr>
                <w:rFonts w:hint="eastAsia" w:ascii="方正仿宋_GBK" w:hAnsi="方正仿宋_GBK" w:eastAsia="方正仿宋_GBK" w:cs="方正仿宋_GBK"/>
                <w:kern w:val="0"/>
                <w:sz w:val="24"/>
                <w:szCs w:val="24"/>
              </w:rPr>
            </w:pPr>
          </w:p>
        </w:tc>
      </w:tr>
      <w:tr w14:paraId="49FB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1708" w:type="dxa"/>
            <w:tcBorders>
              <w:top w:val="single" w:color="auto" w:sz="4" w:space="0"/>
              <w:left w:val="single" w:color="auto" w:sz="4" w:space="0"/>
              <w:bottom w:val="single" w:color="auto" w:sz="4" w:space="0"/>
              <w:right w:val="single" w:color="auto" w:sz="4" w:space="0"/>
            </w:tcBorders>
            <w:textDirection w:val="tbRlV"/>
            <w:vAlign w:val="center"/>
          </w:tcPr>
          <w:p w14:paraId="7BA312FF">
            <w:pPr>
              <w:keepLines/>
              <w:adjustRightInd w:val="0"/>
              <w:snapToGrid w:val="0"/>
              <w:spacing w:line="240" w:lineRule="exact"/>
              <w:rPr>
                <w:rFonts w:ascii="方正仿宋_GBK" w:hAnsi="方正仿宋_GBK" w:eastAsia="方正仿宋_GBK" w:cs="方正仿宋_GBK"/>
                <w:kern w:val="0"/>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14:paraId="725A26BE">
            <w:pPr>
              <w:pStyle w:val="13"/>
              <w:keepLines/>
              <w:adjustRightInd w:val="0"/>
              <w:snapToGrid w:val="0"/>
              <w:spacing w:before="0" w:line="240" w:lineRule="exact"/>
              <w:ind w:left="57"/>
              <w:jc w:val="center"/>
              <w:rPr>
                <w:rFonts w:ascii="方正仿宋_GBK" w:hAnsi="方正仿宋_GBK" w:eastAsia="方正仿宋_GBK" w:cs="方正仿宋_GBK"/>
                <w:kern w:val="0"/>
                <w:sz w:val="24"/>
              </w:rPr>
            </w:pPr>
            <w:r>
              <w:rPr>
                <w:rFonts w:hint="eastAsia" w:ascii="方正仿宋_GBK" w:hAnsi="方正仿宋_GBK" w:eastAsia="方正仿宋_GBK" w:cs="方正仿宋_GBK"/>
                <w:w w:val="97"/>
                <w:kern w:val="0"/>
                <w:sz w:val="24"/>
                <w:szCs w:val="24"/>
              </w:rPr>
              <w:t>满意度</w:t>
            </w:r>
            <w:r>
              <w:rPr>
                <w:rFonts w:ascii="方正仿宋_GBK" w:hAnsi="方正仿宋_GBK" w:eastAsia="方正仿宋_GBK" w:cs="方正仿宋_GBK"/>
                <w:w w:val="97"/>
                <w:kern w:val="0"/>
                <w:sz w:val="24"/>
                <w:szCs w:val="24"/>
              </w:rPr>
              <w:t>指标</w:t>
            </w:r>
            <w:r>
              <w:rPr>
                <w:rFonts w:hint="eastAsia" w:ascii="方正仿宋_GBK" w:hAnsi="方正仿宋_GBK" w:eastAsia="方正仿宋_GBK" w:cs="方正仿宋_GBK"/>
                <w:w w:val="97"/>
                <w:kern w:val="0"/>
                <w:lang w:eastAsia="zh-CN"/>
              </w:rPr>
              <w:br w:type="textWrapping"/>
            </w:r>
            <w:r>
              <w:rPr>
                <w:rFonts w:ascii="方正仿宋_GBK" w:hAnsi="方正仿宋_GBK" w:eastAsia="方正仿宋_GBK" w:cs="方正仿宋_GBK"/>
                <w:w w:val="97"/>
                <w:kern w:val="0"/>
                <w:sz w:val="24"/>
                <w:szCs w:val="24"/>
                <w:lang w:eastAsia="zh-CN"/>
              </w:rPr>
              <w:t>（</w:t>
            </w:r>
            <w:r>
              <w:rPr>
                <w:rFonts w:ascii="方正仿宋_GBK" w:hAnsi="方正仿宋_GBK" w:eastAsia="方正仿宋_GBK" w:cs="方正仿宋_GBK"/>
                <w:w w:val="97"/>
                <w:kern w:val="0"/>
                <w:sz w:val="24"/>
                <w:szCs w:val="24"/>
              </w:rPr>
              <w:t>10分</w:t>
            </w:r>
            <w:r>
              <w:rPr>
                <w:rFonts w:ascii="方正仿宋_GBK" w:hAnsi="方正仿宋_GBK" w:eastAsia="方正仿宋_GBK" w:cs="方正仿宋_GBK"/>
                <w:w w:val="97"/>
                <w:kern w:val="0"/>
                <w:sz w:val="24"/>
                <w:szCs w:val="24"/>
                <w:lang w:eastAsia="zh-CN"/>
              </w:rPr>
              <w:t>）</w:t>
            </w:r>
          </w:p>
        </w:tc>
        <w:tc>
          <w:tcPr>
            <w:tcW w:w="2248" w:type="dxa"/>
            <w:tcBorders>
              <w:top w:val="single" w:color="auto" w:sz="4" w:space="0"/>
              <w:left w:val="single" w:color="auto" w:sz="4" w:space="0"/>
              <w:bottom w:val="single" w:color="auto" w:sz="4" w:space="0"/>
              <w:right w:val="single" w:color="auto" w:sz="4" w:space="0"/>
            </w:tcBorders>
            <w:vAlign w:val="center"/>
          </w:tcPr>
          <w:p w14:paraId="6E91FB7A">
            <w:pPr>
              <w:pStyle w:val="13"/>
              <w:keepLines/>
              <w:adjustRightInd w:val="0"/>
              <w:snapToGrid w:val="0"/>
              <w:spacing w:before="0" w:line="240" w:lineRule="auto"/>
              <w:ind w:left="291" w:right="272" w:firstLine="3"/>
              <w:jc w:val="center"/>
              <w:rPr>
                <w:rFonts w:hint="eastAsia" w:ascii="方正仿宋_GBK" w:hAnsi="方正仿宋_GBK" w:eastAsia="方正仿宋_GBK" w:cs="方正仿宋_GBK"/>
                <w:w w:val="97"/>
                <w:kern w:val="0"/>
                <w:sz w:val="24"/>
                <w:szCs w:val="24"/>
              </w:rPr>
            </w:pPr>
            <w:r>
              <w:rPr>
                <w:rFonts w:hint="eastAsia" w:ascii="方正仿宋_GBK" w:hAnsi="方正仿宋_GBK" w:eastAsia="方正仿宋_GBK" w:cs="方正仿宋_GBK"/>
                <w:w w:val="97"/>
                <w:kern w:val="0"/>
                <w:sz w:val="24"/>
                <w:szCs w:val="24"/>
              </w:rPr>
              <w:t>服务对象满意度指标</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4BF014F0">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1.人民群众满意度、社会舆论满意度。</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753492B">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≧95%</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7D7BB0A">
            <w:pPr>
              <w:keepLines/>
              <w:adjustRightInd w:val="0"/>
              <w:snapToGrid w:val="0"/>
              <w:jc w:val="center"/>
              <w:rPr>
                <w:rFonts w:hint="eastAsia" w:ascii="方正仿宋_GBK" w:hAnsi="方正仿宋_GBK" w:eastAsia="方正仿宋_GBK" w:cs="方正仿宋_GBK"/>
                <w:kern w:val="0"/>
                <w:sz w:val="24"/>
                <w:szCs w:val="24"/>
                <w:lang w:val="en-US" w:eastAsia="en-US"/>
              </w:rPr>
            </w:pPr>
            <w:r>
              <w:rPr>
                <w:rFonts w:hint="eastAsia" w:ascii="方正仿宋_GBK" w:hAnsi="方正仿宋_GBK" w:eastAsia="方正仿宋_GBK" w:cs="方正仿宋_GBK"/>
                <w:kern w:val="0"/>
                <w:sz w:val="24"/>
                <w:szCs w:val="24"/>
                <w:lang w:val="en-US" w:eastAsia="zh-CN"/>
              </w:rPr>
              <w:t>≧93%</w:t>
            </w:r>
          </w:p>
        </w:tc>
        <w:tc>
          <w:tcPr>
            <w:tcW w:w="858" w:type="dxa"/>
            <w:tcBorders>
              <w:left w:val="single" w:color="auto" w:sz="4" w:space="0"/>
            </w:tcBorders>
            <w:vAlign w:val="center"/>
          </w:tcPr>
          <w:p w14:paraId="20DEDD5D">
            <w:pPr>
              <w:keepLines/>
              <w:adjustRightInd w:val="0"/>
              <w:snapToGrid w:val="0"/>
              <w:jc w:val="center"/>
              <w:rPr>
                <w:rFonts w:hint="default"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10</w:t>
            </w:r>
          </w:p>
        </w:tc>
        <w:tc>
          <w:tcPr>
            <w:tcW w:w="873" w:type="dxa"/>
            <w:vAlign w:val="center"/>
          </w:tcPr>
          <w:p w14:paraId="4E1AD64E">
            <w:pPr>
              <w:keepLines/>
              <w:adjustRightInd w:val="0"/>
              <w:snapToGrid w:val="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9</w:t>
            </w:r>
          </w:p>
        </w:tc>
        <w:tc>
          <w:tcPr>
            <w:tcW w:w="2412" w:type="dxa"/>
            <w:vAlign w:val="center"/>
          </w:tcPr>
          <w:p w14:paraId="3877E600">
            <w:pPr>
              <w:keepLines/>
              <w:adjustRightInd w:val="0"/>
              <w:snapToGrid w:val="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偏差原因：社会群众对环保的认识与要求都显著提高。</w:t>
            </w:r>
          </w:p>
          <w:p w14:paraId="2FF74941">
            <w:pPr>
              <w:keepLines/>
              <w:adjustRightInd w:val="0"/>
              <w:snapToGrid w:val="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改进措施：加强环保治理与宣传，提高社会群众满意度。</w:t>
            </w:r>
          </w:p>
        </w:tc>
      </w:tr>
      <w:tr w14:paraId="62400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762" w:type="dxa"/>
            <w:gridSpan w:val="3"/>
            <w:tcBorders>
              <w:top w:val="single" w:color="auto" w:sz="4" w:space="0"/>
              <w:left w:val="single" w:color="auto" w:sz="4" w:space="0"/>
              <w:bottom w:val="single" w:color="auto" w:sz="4" w:space="0"/>
              <w:right w:val="single" w:color="auto" w:sz="4" w:space="0"/>
            </w:tcBorders>
            <w:vAlign w:val="center"/>
          </w:tcPr>
          <w:p w14:paraId="19A0BC0B">
            <w:pPr>
              <w:keepLines/>
              <w:adjustRightInd w:val="0"/>
              <w:snapToGrid w:val="0"/>
              <w:spacing w:line="240" w:lineRule="exact"/>
              <w:jc w:val="both"/>
              <w:rPr>
                <w:rFonts w:ascii="方正仿宋_GBK" w:hAnsi="方正仿宋_GBK" w:eastAsia="方正仿宋_GBK" w:cs="方正仿宋_GBK"/>
                <w:w w:val="97"/>
                <w:kern w:val="0"/>
                <w:sz w:val="24"/>
                <w:szCs w:val="24"/>
              </w:rPr>
            </w:pPr>
            <w:r>
              <w:rPr>
                <w:rFonts w:hint="eastAsia" w:ascii="方正仿宋_GBK" w:hAnsi="方正仿宋_GBK" w:eastAsia="方正仿宋_GBK" w:cs="方正仿宋_GBK"/>
                <w:kern w:val="0"/>
                <w:sz w:val="24"/>
                <w:szCs w:val="24"/>
              </w:rPr>
              <w:t>总分</w:t>
            </w:r>
          </w:p>
        </w:tc>
        <w:tc>
          <w:tcPr>
            <w:tcW w:w="1958" w:type="dxa"/>
            <w:tcBorders>
              <w:top w:val="single" w:color="auto" w:sz="4" w:space="0"/>
              <w:left w:val="single" w:color="auto" w:sz="4" w:space="0"/>
              <w:bottom w:val="single" w:color="auto" w:sz="4" w:space="0"/>
              <w:right w:val="single" w:color="auto" w:sz="4" w:space="0"/>
            </w:tcBorders>
            <w:vAlign w:val="center"/>
          </w:tcPr>
          <w:p w14:paraId="112EA825">
            <w:pPr>
              <w:keepLines/>
              <w:adjustRightInd w:val="0"/>
              <w:snapToGrid w:val="0"/>
              <w:spacing w:line="240" w:lineRule="exact"/>
              <w:rPr>
                <w:rFonts w:ascii="方正仿宋_GBK" w:hAnsi="方正仿宋_GBK" w:eastAsia="方正仿宋_GBK" w:cs="方正仿宋_GBK"/>
                <w:w w:val="97"/>
                <w:kern w:val="0"/>
                <w:sz w:val="24"/>
                <w:szCs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33AE8F14">
            <w:pPr>
              <w:keepLines/>
              <w:adjustRightInd w:val="0"/>
              <w:snapToGrid w:val="0"/>
              <w:spacing w:line="240" w:lineRule="exact"/>
              <w:rPr>
                <w:rFonts w:ascii="方正仿宋_GBK" w:hAnsi="方正仿宋_GBK" w:eastAsia="方正仿宋_GBK" w:cs="方正仿宋_GBK"/>
                <w:kern w:val="0"/>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14:paraId="25153854">
            <w:pPr>
              <w:keepLines/>
              <w:adjustRightInd w:val="0"/>
              <w:snapToGrid w:val="0"/>
              <w:spacing w:line="240" w:lineRule="exact"/>
              <w:rPr>
                <w:rFonts w:ascii="方正仿宋_GBK" w:hAnsi="方正仿宋_GBK" w:eastAsia="方正仿宋_GBK" w:cs="方正仿宋_GBK"/>
                <w:kern w:val="0"/>
                <w:sz w:val="24"/>
                <w:szCs w:val="24"/>
              </w:rPr>
            </w:pPr>
          </w:p>
        </w:tc>
        <w:tc>
          <w:tcPr>
            <w:tcW w:w="858" w:type="dxa"/>
            <w:tcBorders>
              <w:left w:val="single" w:color="auto" w:sz="4" w:space="0"/>
            </w:tcBorders>
            <w:vAlign w:val="center"/>
          </w:tcPr>
          <w:p w14:paraId="49E2103D">
            <w:pPr>
              <w:keepLines/>
              <w:adjustRightInd w:val="0"/>
              <w:snapToGrid w:val="0"/>
              <w:spacing w:line="240" w:lineRule="exact"/>
              <w:jc w:val="both"/>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100</w:t>
            </w:r>
          </w:p>
        </w:tc>
        <w:tc>
          <w:tcPr>
            <w:tcW w:w="873" w:type="dxa"/>
            <w:vAlign w:val="center"/>
          </w:tcPr>
          <w:p w14:paraId="22D4BE90">
            <w:pPr>
              <w:keepLines/>
              <w:adjustRightInd w:val="0"/>
              <w:snapToGrid w:val="0"/>
              <w:spacing w:line="240" w:lineRule="exact"/>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99</w:t>
            </w:r>
          </w:p>
        </w:tc>
        <w:tc>
          <w:tcPr>
            <w:tcW w:w="2412" w:type="dxa"/>
            <w:vAlign w:val="center"/>
          </w:tcPr>
          <w:p w14:paraId="220A3077">
            <w:pPr>
              <w:keepLines/>
              <w:adjustRightInd w:val="0"/>
              <w:snapToGrid w:val="0"/>
              <w:spacing w:line="240" w:lineRule="exact"/>
              <w:rPr>
                <w:rFonts w:ascii="方正仿宋_GBK" w:hAnsi="方正仿宋_GBK" w:eastAsia="方正仿宋_GBK" w:cs="方正仿宋_GBK"/>
                <w:kern w:val="0"/>
                <w:sz w:val="24"/>
                <w:szCs w:val="24"/>
              </w:rPr>
            </w:pPr>
          </w:p>
        </w:tc>
      </w:tr>
    </w:tbl>
    <w:p w14:paraId="38068644">
      <w:pPr>
        <w:keepLines/>
        <w:rPr>
          <w:rFonts w:ascii="Times New Roman" w:hAnsi="Times New Roman" w:eastAsia="仿宋_GB2312" w:cs="Times New Roman"/>
          <w:kern w:val="0"/>
          <w:sz w:val="21"/>
          <w:szCs w:val="20"/>
        </w:rPr>
      </w:pPr>
    </w:p>
    <w:p w14:paraId="115F3ABB">
      <w:pPr>
        <w:keepLines/>
        <w:widowControl w:val="0"/>
        <w:spacing w:before="84" w:line="209" w:lineRule="auto"/>
        <w:ind w:right="688"/>
        <w:jc w:val="left"/>
        <w:rPr>
          <w:rFonts w:ascii="方正仿宋_GBK" w:hAnsi="方正仿宋_GBK" w:eastAsia="方正仿宋_GBK" w:cs="方正仿宋_GBK"/>
          <w:sz w:val="24"/>
          <w:szCs w:val="24"/>
          <w:lang w:val="en-US" w:eastAsia="en-US" w:bidi="ar-SA"/>
        </w:rPr>
      </w:pPr>
      <w:r>
        <w:rPr>
          <w:rFonts w:ascii="方正仿宋_GBK" w:hAnsi="方正仿宋_GBK" w:eastAsia="方正仿宋_GBK" w:cs="方正仿宋_GBK"/>
          <w:sz w:val="24"/>
          <w:szCs w:val="24"/>
          <w:lang w:val="en-US" w:eastAsia="en-US" w:bidi="ar-SA"/>
        </w:rPr>
        <w:t>备注：每个一级项目支出一张表。如，业务工作经费，运行维护经费，其他事业发展类资金…各一张表。</w:t>
      </w:r>
    </w:p>
    <w:p w14:paraId="20C2F00D">
      <w:pPr>
        <w:keepLines/>
        <w:widowControl w:val="0"/>
        <w:spacing w:before="84" w:line="209" w:lineRule="auto"/>
        <w:ind w:right="688"/>
        <w:jc w:val="left"/>
        <w:rPr>
          <w:rFonts w:ascii="方正仿宋_GBK" w:hAnsi="方正仿宋_GBK" w:eastAsia="方正仿宋_GBK" w:cs="方正仿宋_GBK"/>
          <w:sz w:val="24"/>
          <w:szCs w:val="24"/>
          <w:lang w:val="en-US" w:eastAsia="en-US" w:bidi="ar-SA"/>
        </w:rPr>
      </w:pPr>
    </w:p>
    <w:p w14:paraId="75A5435B">
      <w:pPr>
        <w:keepLines/>
        <w:widowControl w:val="0"/>
        <w:spacing w:before="84" w:line="209" w:lineRule="auto"/>
        <w:ind w:right="688"/>
        <w:jc w:val="left"/>
        <w:rPr>
          <w:rFonts w:ascii="方正仿宋_GBK" w:hAnsi="方正仿宋_GBK" w:eastAsia="方正仿宋_GBK" w:cs="方正仿宋_GBK"/>
          <w:sz w:val="24"/>
          <w:szCs w:val="24"/>
          <w:lang w:val="en-US" w:eastAsia="en-US" w:bidi="ar-SA"/>
        </w:rPr>
      </w:pPr>
      <w:r>
        <w:rPr>
          <w:rFonts w:ascii="方正仿宋_GBK" w:hAnsi="方正仿宋_GBK" w:eastAsia="方正仿宋_GBK" w:cs="方正仿宋_GBK"/>
          <w:sz w:val="24"/>
          <w:szCs w:val="24"/>
          <w:lang w:val="en-US" w:eastAsia="en-US" w:bidi="ar-SA"/>
        </w:rPr>
        <w:t>填表人：</w:t>
      </w:r>
      <w:r>
        <w:rPr>
          <w:rFonts w:hint="eastAsia" w:ascii="方正仿宋_GBK" w:hAnsi="方正仿宋_GBK" w:eastAsia="方正仿宋_GBK" w:cs="方正仿宋_GBK"/>
          <w:sz w:val="24"/>
          <w:szCs w:val="24"/>
          <w:lang w:val="en-US" w:eastAsia="zh-CN" w:bidi="ar-SA"/>
        </w:rPr>
        <w:t>柴新</w:t>
      </w:r>
      <w:r>
        <w:rPr>
          <w:rFonts w:ascii="方正仿宋_GBK" w:hAnsi="方正仿宋_GBK" w:eastAsia="方正仿宋_GBK" w:cs="方正仿宋_GBK"/>
          <w:sz w:val="24"/>
          <w:szCs w:val="24"/>
          <w:lang w:val="en-US" w:eastAsia="en-US" w:bidi="ar-SA"/>
        </w:rPr>
        <w:t xml:space="preserve">  </w:t>
      </w:r>
      <w:r>
        <w:rPr>
          <w:rFonts w:hint="eastAsia" w:ascii="方正仿宋_GBK" w:hAnsi="方正仿宋_GBK" w:eastAsia="方正仿宋_GBK" w:cs="方正仿宋_GBK"/>
          <w:sz w:val="24"/>
          <w:szCs w:val="24"/>
          <w:lang w:val="en-US" w:eastAsia="zh-CN" w:bidi="ar-SA"/>
        </w:rPr>
        <w:t xml:space="preserve"> </w:t>
      </w:r>
      <w:r>
        <w:rPr>
          <w:rFonts w:ascii="方正仿宋_GBK" w:hAnsi="方正仿宋_GBK" w:eastAsia="方正仿宋_GBK" w:cs="方正仿宋_GBK"/>
          <w:sz w:val="24"/>
          <w:szCs w:val="24"/>
          <w:lang w:val="en-US" w:eastAsia="en-US" w:bidi="ar-SA"/>
        </w:rPr>
        <w:t xml:space="preserve">    填报日期：</w:t>
      </w:r>
      <w:r>
        <w:rPr>
          <w:rFonts w:hint="eastAsia" w:ascii="方正仿宋_GBK" w:hAnsi="方正仿宋_GBK" w:eastAsia="方正仿宋_GBK" w:cs="方正仿宋_GBK"/>
          <w:sz w:val="24"/>
          <w:szCs w:val="24"/>
          <w:lang w:val="en-US" w:eastAsia="zh-CN" w:bidi="ar-SA"/>
        </w:rPr>
        <w:t>2026.6.15</w:t>
      </w:r>
      <w:r>
        <w:rPr>
          <w:rFonts w:ascii="方正仿宋_GBK" w:hAnsi="方正仿宋_GBK" w:eastAsia="方正仿宋_GBK" w:cs="方正仿宋_GBK"/>
          <w:sz w:val="24"/>
          <w:szCs w:val="24"/>
          <w:lang w:val="en-US" w:eastAsia="en-US" w:bidi="ar-SA"/>
        </w:rPr>
        <w:t xml:space="preserve">   </w:t>
      </w:r>
      <w:r>
        <w:rPr>
          <w:rFonts w:hint="eastAsia" w:ascii="方正仿宋_GBK" w:hAnsi="方正仿宋_GBK" w:eastAsia="方正仿宋_GBK" w:cs="方正仿宋_GBK"/>
          <w:sz w:val="24"/>
          <w:szCs w:val="24"/>
          <w:lang w:val="en-US" w:eastAsia="zh-CN" w:bidi="ar-SA"/>
        </w:rPr>
        <w:t xml:space="preserve">   </w:t>
      </w:r>
      <w:r>
        <w:rPr>
          <w:rFonts w:ascii="方正仿宋_GBK" w:hAnsi="方正仿宋_GBK" w:eastAsia="方正仿宋_GBK" w:cs="方正仿宋_GBK"/>
          <w:sz w:val="24"/>
          <w:szCs w:val="24"/>
          <w:lang w:val="en-US" w:eastAsia="en-US" w:bidi="ar-SA"/>
        </w:rPr>
        <w:t>联系电话：</w:t>
      </w:r>
      <w:r>
        <w:rPr>
          <w:rFonts w:hint="eastAsia" w:ascii="方正仿宋_GBK" w:hAnsi="方正仿宋_GBK" w:eastAsia="方正仿宋_GBK" w:cs="方正仿宋_GBK"/>
          <w:sz w:val="24"/>
          <w:szCs w:val="24"/>
          <w:lang w:val="en-US" w:eastAsia="zh-CN" w:bidi="ar-SA"/>
        </w:rPr>
        <w:t xml:space="preserve">13762786008       </w:t>
      </w:r>
      <w:r>
        <w:rPr>
          <w:rFonts w:ascii="方正仿宋_GBK" w:hAnsi="方正仿宋_GBK" w:eastAsia="方正仿宋_GBK" w:cs="方正仿宋_GBK"/>
          <w:sz w:val="24"/>
          <w:szCs w:val="24"/>
          <w:lang w:val="en-US" w:eastAsia="en-US" w:bidi="ar-SA"/>
        </w:rPr>
        <w:t>单位负责人签字：</w:t>
      </w:r>
    </w:p>
    <w:p w14:paraId="15F936BC">
      <w:pPr>
        <w:pStyle w:val="3"/>
        <w:rPr>
          <w:rFonts w:hint="eastAsia"/>
          <w:lang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131D0"/>
    <w:multiLevelType w:val="singleLevel"/>
    <w:tmpl w:val="D55131D0"/>
    <w:lvl w:ilvl="0" w:tentative="0">
      <w:start w:val="1"/>
      <w:numFmt w:val="chineseCounting"/>
      <w:suff w:val="nothing"/>
      <w:lvlText w:val="%1、"/>
      <w:lvlJc w:val="left"/>
      <w:rPr>
        <w:rFonts w:hint="eastAsia"/>
      </w:rPr>
    </w:lvl>
  </w:abstractNum>
  <w:abstractNum w:abstractNumId="1">
    <w:nsid w:val="0ADEFCC2"/>
    <w:multiLevelType w:val="singleLevel"/>
    <w:tmpl w:val="0ADEFCC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2F07327"/>
    <w:rsid w:val="05C30D3A"/>
    <w:rsid w:val="07573F44"/>
    <w:rsid w:val="079E3E7E"/>
    <w:rsid w:val="07BB67DE"/>
    <w:rsid w:val="07BC728B"/>
    <w:rsid w:val="07EC4BEA"/>
    <w:rsid w:val="082B76A8"/>
    <w:rsid w:val="094620D8"/>
    <w:rsid w:val="09A24501"/>
    <w:rsid w:val="0AE04FBF"/>
    <w:rsid w:val="0EA323E3"/>
    <w:rsid w:val="123A47A4"/>
    <w:rsid w:val="15644346"/>
    <w:rsid w:val="17255A22"/>
    <w:rsid w:val="1A9609E5"/>
    <w:rsid w:val="1CA9440A"/>
    <w:rsid w:val="1DF167C4"/>
    <w:rsid w:val="1E62123C"/>
    <w:rsid w:val="1EAF2075"/>
    <w:rsid w:val="1ED8781E"/>
    <w:rsid w:val="1F1D18F8"/>
    <w:rsid w:val="1FAF67D1"/>
    <w:rsid w:val="20671B65"/>
    <w:rsid w:val="20761FAC"/>
    <w:rsid w:val="215238B8"/>
    <w:rsid w:val="218E68BA"/>
    <w:rsid w:val="21FC2DBE"/>
    <w:rsid w:val="264B160B"/>
    <w:rsid w:val="2651082C"/>
    <w:rsid w:val="26B67982"/>
    <w:rsid w:val="26C03576"/>
    <w:rsid w:val="27533EE6"/>
    <w:rsid w:val="27846795"/>
    <w:rsid w:val="286C0340"/>
    <w:rsid w:val="29257B04"/>
    <w:rsid w:val="295126A7"/>
    <w:rsid w:val="29B0311F"/>
    <w:rsid w:val="2A20564D"/>
    <w:rsid w:val="2B7E174D"/>
    <w:rsid w:val="2B8925CC"/>
    <w:rsid w:val="2C6941AB"/>
    <w:rsid w:val="2EBB3D9B"/>
    <w:rsid w:val="2F070331"/>
    <w:rsid w:val="3240150B"/>
    <w:rsid w:val="330F481B"/>
    <w:rsid w:val="33D068BE"/>
    <w:rsid w:val="34784F8C"/>
    <w:rsid w:val="35690D78"/>
    <w:rsid w:val="369C263D"/>
    <w:rsid w:val="3711214A"/>
    <w:rsid w:val="38415FDC"/>
    <w:rsid w:val="38CC7F9C"/>
    <w:rsid w:val="3AD62352"/>
    <w:rsid w:val="3D26783F"/>
    <w:rsid w:val="3DA6700D"/>
    <w:rsid w:val="42CC598B"/>
    <w:rsid w:val="44C615A3"/>
    <w:rsid w:val="45941E41"/>
    <w:rsid w:val="48223D6A"/>
    <w:rsid w:val="49F256FB"/>
    <w:rsid w:val="4B4439C2"/>
    <w:rsid w:val="4B7F2937"/>
    <w:rsid w:val="4BC863A1"/>
    <w:rsid w:val="4C7D081C"/>
    <w:rsid w:val="4E453619"/>
    <w:rsid w:val="4E803E01"/>
    <w:rsid w:val="4FA929F4"/>
    <w:rsid w:val="50033E4B"/>
    <w:rsid w:val="51A57070"/>
    <w:rsid w:val="52A40FF2"/>
    <w:rsid w:val="533C747D"/>
    <w:rsid w:val="536015B5"/>
    <w:rsid w:val="55CE40CE"/>
    <w:rsid w:val="58E02A3F"/>
    <w:rsid w:val="58EA204C"/>
    <w:rsid w:val="58FC58DC"/>
    <w:rsid w:val="598315CE"/>
    <w:rsid w:val="59886344"/>
    <w:rsid w:val="59AC1815"/>
    <w:rsid w:val="59B04782"/>
    <w:rsid w:val="5C6E68D3"/>
    <w:rsid w:val="5DD961EC"/>
    <w:rsid w:val="600E33F2"/>
    <w:rsid w:val="603E62FA"/>
    <w:rsid w:val="61363BD9"/>
    <w:rsid w:val="61D513C0"/>
    <w:rsid w:val="63021D41"/>
    <w:rsid w:val="656942F9"/>
    <w:rsid w:val="67985B8D"/>
    <w:rsid w:val="6A3B6DF6"/>
    <w:rsid w:val="6BE31642"/>
    <w:rsid w:val="6BE4292B"/>
    <w:rsid w:val="6CF272CA"/>
    <w:rsid w:val="6D4B2536"/>
    <w:rsid w:val="6E804461"/>
    <w:rsid w:val="6ED8064A"/>
    <w:rsid w:val="70A15B5A"/>
    <w:rsid w:val="70DE1102"/>
    <w:rsid w:val="716F2C97"/>
    <w:rsid w:val="71B6056F"/>
    <w:rsid w:val="71E85A49"/>
    <w:rsid w:val="72203F91"/>
    <w:rsid w:val="72461F6E"/>
    <w:rsid w:val="72541E8D"/>
    <w:rsid w:val="727C1162"/>
    <w:rsid w:val="731A44A0"/>
    <w:rsid w:val="75C92C5B"/>
    <w:rsid w:val="795135CA"/>
    <w:rsid w:val="7CAE37FE"/>
    <w:rsid w:val="7EC56EDB"/>
    <w:rsid w:val="7F9164C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200" w:firstLineChars="200"/>
      <w:jc w:val="both"/>
    </w:pPr>
    <w:rPr>
      <w:rFonts w:ascii="Calibri" w:hAnsi="Calibri" w:eastAsia="宋体" w:cs="宋体"/>
      <w:kern w:val="2"/>
      <w:sz w:val="21"/>
      <w:szCs w:val="24"/>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toc 5"/>
    <w:next w:val="1"/>
    <w:qFormat/>
    <w:uiPriority w:val="0"/>
    <w:pPr>
      <w:widowControl w:val="0"/>
      <w:ind w:left="1680" w:leftChars="800"/>
      <w:jc w:val="both"/>
    </w:pPr>
    <w:rPr>
      <w:rFonts w:ascii="仿宋" w:hAnsi="仿宋" w:eastAsia="宋体" w:cs="Times New Roman"/>
      <w:kern w:val="0"/>
      <w:sz w:val="28"/>
      <w:szCs w:val="24"/>
      <w:lang w:val="en-US" w:eastAsia="zh-CN" w:bidi="ar-SA"/>
    </w:rPr>
  </w:style>
  <w:style w:type="paragraph" w:styleId="5">
    <w:name w:val="footnote text"/>
    <w:basedOn w:val="1"/>
    <w:qFormat/>
    <w:uiPriority w:val="99"/>
    <w:pPr>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31"/>
    <w:basedOn w:val="8"/>
    <w:qFormat/>
    <w:uiPriority w:val="0"/>
    <w:rPr>
      <w:rFonts w:hint="eastAsia" w:ascii="宋体" w:hAnsi="宋体" w:eastAsia="宋体" w:cs="宋体"/>
      <w:color w:val="000000"/>
      <w:sz w:val="21"/>
      <w:szCs w:val="21"/>
      <w:u w:val="none"/>
    </w:rPr>
  </w:style>
  <w:style w:type="paragraph" w:customStyle="1" w:styleId="13">
    <w:name w:val="Table Text"/>
    <w:qFormat/>
    <w:uiPriority w:val="0"/>
    <w:pPr>
      <w:widowControl w:val="0"/>
      <w:jc w:val="both"/>
    </w:pPr>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4988</Words>
  <Characters>5586</Characters>
  <Lines>0</Lines>
  <Paragraphs>0</Paragraphs>
  <TotalTime>0</TotalTime>
  <ScaleCrop>false</ScaleCrop>
  <LinksUpToDate>false</LinksUpToDate>
  <CharactersWithSpaces>5717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李晨</cp:lastModifiedBy>
  <dcterms:modified xsi:type="dcterms:W3CDTF">2026-06-16T03:07:32Z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6166E4C6D6D243BB995C17C714021138</vt:lpwstr>
  </property>
  <property fmtid="{D5CDD505-2E9C-101B-9397-08002B2CF9AE}" pid="4" name="KSOTemplateDocerSaveRecord">
    <vt:lpwstr>eyJoZGlkIjoiYTI1ZWRhODIzZjNkMzE5ODI3Y2UwZTM2NjQ3YjE4YjIiLCJ1c2VySWQiOiIyNDA2NTM0MjMifQ==</vt:lpwstr>
  </property>
</Properties>
</file>